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E821E0">
      <w:pPr>
        <w:tabs>
          <w:tab w:val="left" w:pos="2799"/>
        </w:tabs>
        <w:spacing w:before="0" w:after="0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E821E0">
        <w:rPr>
          <w:rFonts w:ascii="Times New Roman" w:hAnsi="Times New Roman"/>
          <w:sz w:val="32"/>
          <w:szCs w:val="32"/>
          <w:lang w:val="en-GB"/>
        </w:rPr>
        <w:br w:type="page"/>
      </w:r>
      <w:bookmarkStart w:id="1" w:name="_GoBack"/>
      <w:bookmarkEnd w:id="1"/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27FB">
        <w:rPr>
          <w:rFonts w:ascii="Times New Roman" w:hAnsi="Times New Roman"/>
          <w:smallCaps/>
          <w:sz w:val="28"/>
          <w:szCs w:val="28"/>
        </w:rPr>
        <w:t>.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7855AE" w:rsidRPr="007855AE">
        <w:rPr>
          <w:rFonts w:ascii="Times New Roman" w:hAnsi="Times New Roman"/>
          <w:szCs w:val="24"/>
        </w:rPr>
        <w:t>HUSRB/1903/31/0046-6/astronomical equipment 6.1.1; 6.1.2; 6.1.3; 6.1.4; 6.1.5; 6.1.6; 6.1.7; 6.1.8; 6.1.9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7855AE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University of Novi Sad</w:t>
      </w:r>
    </w:p>
    <w:p w:rsidR="007855AE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Faculty of Sciences</w:t>
      </w:r>
    </w:p>
    <w:p w:rsidR="007855AE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855AE">
        <w:rPr>
          <w:rFonts w:ascii="Times New Roman" w:hAnsi="Times New Roman"/>
          <w:b/>
          <w:sz w:val="22"/>
          <w:szCs w:val="22"/>
          <w:lang w:val="en-GB"/>
        </w:rPr>
        <w:t>Trg</w:t>
      </w:r>
      <w:proofErr w:type="spellEnd"/>
      <w:r w:rsidRPr="007855A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7855AE">
        <w:rPr>
          <w:rFonts w:ascii="Times New Roman" w:hAnsi="Times New Roman"/>
          <w:b/>
          <w:sz w:val="22"/>
          <w:szCs w:val="22"/>
          <w:lang w:val="en-GB"/>
        </w:rPr>
        <w:t>Dositeja</w:t>
      </w:r>
      <w:proofErr w:type="spellEnd"/>
      <w:r w:rsidRPr="007855A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7855AE">
        <w:rPr>
          <w:rFonts w:ascii="Times New Roman" w:hAnsi="Times New Roman"/>
          <w:b/>
          <w:sz w:val="22"/>
          <w:szCs w:val="22"/>
          <w:lang w:val="en-GB"/>
        </w:rPr>
        <w:t>Obradovića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no.</w:t>
      </w:r>
      <w:r w:rsidRPr="007855AE">
        <w:rPr>
          <w:rFonts w:ascii="Times New Roman" w:hAnsi="Times New Roman"/>
          <w:b/>
          <w:sz w:val="22"/>
          <w:szCs w:val="22"/>
          <w:lang w:val="en-GB"/>
        </w:rPr>
        <w:t xml:space="preserve"> 3</w:t>
      </w:r>
    </w:p>
    <w:p w:rsidR="007855AE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7855AE">
        <w:rPr>
          <w:rFonts w:ascii="Times New Roman" w:hAnsi="Times New Roman"/>
          <w:b/>
          <w:sz w:val="22"/>
          <w:szCs w:val="22"/>
          <w:lang w:val="en-GB"/>
        </w:rPr>
        <w:t>21000 Novi Sad</w:t>
      </w:r>
    </w:p>
    <w:p w:rsidR="004F3B61" w:rsidRPr="007855AE" w:rsidRDefault="007855AE" w:rsidP="007855AE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Official ref. no.</w:t>
      </w:r>
      <w:r w:rsidRPr="007855AE">
        <w:rPr>
          <w:rFonts w:ascii="Times New Roman" w:hAnsi="Times New Roman"/>
          <w:b/>
          <w:sz w:val="22"/>
          <w:szCs w:val="22"/>
          <w:lang w:val="en-GB"/>
        </w:rPr>
        <w:t xml:space="preserve"> 08104620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7855AE" w:rsidRDefault="00CD243E" w:rsidP="007855AE">
      <w:pPr>
        <w:spacing w:before="240" w:after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7855AE" w:rsidRPr="007855AE">
        <w:rPr>
          <w:rFonts w:ascii="Times New Roman" w:hAnsi="Times New Roman"/>
          <w:b/>
          <w:sz w:val="24"/>
          <w:szCs w:val="24"/>
          <w:lang w:val="en-GB"/>
        </w:rPr>
        <w:t>Enhancing Long Evolution of Cosmos-inspired Tourist Regional Attraction</w:t>
      </w:r>
      <w:r w:rsidR="00D128CF" w:rsidRPr="007855AE">
        <w:rPr>
          <w:rFonts w:ascii="Times New Roman" w:hAnsi="Times New Roman"/>
          <w:b/>
          <w:sz w:val="24"/>
          <w:szCs w:val="24"/>
          <w:lang w:val="en-GB"/>
        </w:rPr>
        <w:t xml:space="preserve">; Ref. no. </w:t>
      </w:r>
      <w:r w:rsidR="007855AE" w:rsidRPr="007855AE">
        <w:rPr>
          <w:rFonts w:ascii="Times New Roman" w:hAnsi="Times New Roman"/>
          <w:b/>
          <w:sz w:val="24"/>
          <w:szCs w:val="24"/>
          <w:lang w:val="en-GB"/>
        </w:rPr>
        <w:t>HUSRB/1903/31/0046</w:t>
      </w:r>
    </w:p>
    <w:p w:rsidR="004D2FD8" w:rsidRPr="007B70EE" w:rsidRDefault="00E727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E727FB">
        <w:rPr>
          <w:rFonts w:ascii="Times New Roman" w:hAnsi="Times New Roman"/>
          <w:b/>
          <w:sz w:val="28"/>
          <w:lang w:val="en-GB"/>
        </w:rPr>
        <w:t xml:space="preserve">: </w:t>
      </w:r>
      <w:r w:rsidR="007855AE" w:rsidRPr="007855AE">
        <w:rPr>
          <w:rFonts w:ascii="Times New Roman" w:hAnsi="Times New Roman"/>
          <w:b/>
          <w:sz w:val="24"/>
          <w:szCs w:val="24"/>
          <w:lang w:val="en-GB"/>
        </w:rPr>
        <w:t>Supply of astronomical equipment for the project ELECTRA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855AE" w:rsidRPr="007855AE">
        <w:rPr>
          <w:rFonts w:ascii="Times New Roman" w:hAnsi="Times New Roman"/>
          <w:b/>
        </w:rPr>
        <w:t>HUSRB/1903/31/0046-6/astronomical equipment 6.1.1; 6.1.2; 6.1.3; 6.1.4; 6.1.5; 6.1.6; 6.1.7; 6.1.8; 6.1.9</w:t>
      </w:r>
    </w:p>
    <w:p w:rsidR="00E821E0" w:rsidRPr="007B70EE" w:rsidRDefault="007855AE" w:rsidP="00F83F80">
      <w:pPr>
        <w:spacing w:before="240" w:after="240"/>
        <w:outlineLvl w:val="0"/>
        <w:rPr>
          <w:rFonts w:ascii="Times New Roman" w:hAnsi="Times New Roman"/>
          <w:b/>
          <w:sz w:val="22"/>
          <w:lang w:val="en-GB"/>
        </w:rPr>
      </w:pPr>
      <w:r w:rsidRPr="007855AE">
        <w:rPr>
          <w:rFonts w:ascii="Times New Roman" w:hAnsi="Times New Roman"/>
          <w:b/>
          <w:sz w:val="22"/>
          <w:lang w:val="en-GB"/>
        </w:rPr>
        <w:t>Lot no. 1 – Planetarium projector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Default="004D2FD8" w:rsidP="00CC367C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C121B3">
        <w:rPr>
          <w:rFonts w:ascii="Times New Roman" w:hAnsi="Times New Roman"/>
          <w:b/>
          <w:sz w:val="22"/>
          <w:lang w:val="en-GB"/>
        </w:rPr>
        <w:t xml:space="preserve"> </w:t>
      </w:r>
      <w:r w:rsidR="00C121B3">
        <w:rPr>
          <w:rFonts w:ascii="Times New Roman" w:hAnsi="Times New Roman"/>
          <w:sz w:val="22"/>
          <w:lang w:val="en-GB"/>
        </w:rPr>
        <w:t>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06773" w:rsidRDefault="00106773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5940"/>
        <w:gridCol w:w="1199"/>
      </w:tblGrid>
      <w:tr w:rsidR="002A7C79" w:rsidTr="00CD51B2">
        <w:tc>
          <w:tcPr>
            <w:tcW w:w="1071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lastRenderedPageBreak/>
              <w:t>Item no.</w:t>
            </w:r>
          </w:p>
        </w:tc>
        <w:tc>
          <w:tcPr>
            <w:tcW w:w="5940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199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D860AB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860AB" w:rsidRPr="00D860AB" w:rsidRDefault="00D860AB" w:rsidP="00D860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60A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860AB" w:rsidRPr="00D860AB" w:rsidRDefault="007855AE" w:rsidP="00D860AB">
            <w:pPr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7855AE">
              <w:rPr>
                <w:rFonts w:ascii="Times New Roman" w:hAnsi="Times New Roman"/>
                <w:b/>
                <w:sz w:val="22"/>
                <w:lang w:val="en-GB"/>
              </w:rPr>
              <w:t>Planetarium projector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860AB" w:rsidRPr="007855AE" w:rsidRDefault="007855AE" w:rsidP="00D860A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7855AE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>1 set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855AE">
        <w:rPr>
          <w:rFonts w:ascii="Times New Roman" w:hAnsi="Times New Roman"/>
          <w:b/>
          <w:sz w:val="22"/>
          <w:lang w:val="en-GB"/>
        </w:rPr>
        <w:t>Novi Sad</w:t>
      </w:r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7855AE">
        <w:rPr>
          <w:rFonts w:ascii="Times New Roman" w:hAnsi="Times New Roman"/>
          <w:b/>
          <w:sz w:val="22"/>
          <w:lang w:val="en-GB"/>
        </w:rPr>
        <w:t>Trg</w:t>
      </w:r>
      <w:proofErr w:type="spellEnd"/>
      <w:r w:rsidR="007855AE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7855AE">
        <w:rPr>
          <w:rFonts w:ascii="Times New Roman" w:hAnsi="Times New Roman"/>
          <w:b/>
          <w:sz w:val="22"/>
          <w:lang w:val="en-GB"/>
        </w:rPr>
        <w:t>Dositeja</w:t>
      </w:r>
      <w:proofErr w:type="spellEnd"/>
      <w:r w:rsidR="007855AE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7855AE">
        <w:rPr>
          <w:rFonts w:ascii="Times New Roman" w:hAnsi="Times New Roman"/>
          <w:b/>
          <w:sz w:val="22"/>
          <w:lang w:val="en-GB"/>
        </w:rPr>
        <w:t>Obradovića</w:t>
      </w:r>
      <w:proofErr w:type="spellEnd"/>
      <w:r w:rsidRPr="00026B42">
        <w:rPr>
          <w:rFonts w:ascii="Times New Roman" w:hAnsi="Times New Roman"/>
          <w:b/>
          <w:sz w:val="22"/>
          <w:lang w:val="en-GB"/>
        </w:rPr>
        <w:t xml:space="preserve"> no. </w:t>
      </w:r>
      <w:r w:rsidR="007855AE">
        <w:rPr>
          <w:rFonts w:ascii="Times New Roman" w:hAnsi="Times New Roman"/>
          <w:b/>
          <w:sz w:val="22"/>
          <w:lang w:val="en-GB"/>
        </w:rPr>
        <w:t>3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7855AE">
        <w:rPr>
          <w:rFonts w:ascii="Times New Roman" w:hAnsi="Times New Roman"/>
          <w:b/>
          <w:sz w:val="22"/>
          <w:lang w:val="en-GB"/>
        </w:rPr>
        <w:t>3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</w:t>
      </w:r>
      <w:r w:rsidR="007855AE">
        <w:rPr>
          <w:rFonts w:ascii="Times New Roman" w:hAnsi="Times New Roman"/>
          <w:b/>
          <w:sz w:val="22"/>
          <w:lang w:val="en-GB"/>
        </w:rPr>
        <w:t>s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7855AE">
        <w:rPr>
          <w:rFonts w:ascii="Times New Roman" w:hAnsi="Times New Roman"/>
          <w:b/>
          <w:sz w:val="22"/>
          <w:lang w:val="en-GB"/>
        </w:rPr>
        <w:t>April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45080D">
        <w:rPr>
          <w:rFonts w:ascii="Times New Roman" w:hAnsi="Times New Roman"/>
          <w:b/>
          <w:sz w:val="22"/>
          <w:lang w:val="en-GB"/>
        </w:rPr>
        <w:t>21</w:t>
      </w:r>
      <w:r w:rsidR="0045080D">
        <w:rPr>
          <w:rFonts w:ascii="Times New Roman" w:hAnsi="Times New Roman"/>
          <w:b/>
          <w:sz w:val="22"/>
          <w:vertAlign w:val="superscript"/>
          <w:lang w:val="en-GB"/>
        </w:rPr>
        <w:t>st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7855AE">
        <w:rPr>
          <w:rFonts w:ascii="Times New Roman" w:hAnsi="Times New Roman"/>
          <w:b/>
          <w:sz w:val="22"/>
          <w:lang w:val="en-GB"/>
        </w:rPr>
        <w:t>3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7855AE">
        <w:rPr>
          <w:rFonts w:ascii="Times New Roman" w:hAnsi="Times New Roman"/>
          <w:b/>
          <w:sz w:val="22"/>
          <w:lang w:val="en-GB"/>
        </w:rPr>
        <w:t>July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45080D">
        <w:rPr>
          <w:rFonts w:ascii="Times New Roman" w:hAnsi="Times New Roman"/>
          <w:b/>
          <w:sz w:val="22"/>
          <w:lang w:val="en-GB"/>
        </w:rPr>
        <w:t>21</w:t>
      </w:r>
      <w:r w:rsidR="0045080D">
        <w:rPr>
          <w:rFonts w:ascii="Times New Roman" w:hAnsi="Times New Roman"/>
          <w:b/>
          <w:sz w:val="22"/>
          <w:vertAlign w:val="superscript"/>
          <w:lang w:val="en-GB"/>
        </w:rPr>
        <w:t>st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7855AE">
        <w:rPr>
          <w:rFonts w:ascii="Times New Roman" w:hAnsi="Times New Roman"/>
          <w:b/>
          <w:sz w:val="22"/>
          <w:lang w:val="en-GB"/>
        </w:rPr>
        <w:t>3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CD51B2">
      <w:pPr>
        <w:spacing w:before="0"/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9216AC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9216AC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9216AC">
        <w:rPr>
          <w:rFonts w:ascii="Times New Roman" w:hAnsi="Times New Roman"/>
          <w:sz w:val="22"/>
          <w:highlight w:val="lightGray"/>
          <w:lang w:val="en-GB"/>
        </w:rPr>
        <w:t>)</w:t>
      </w:r>
      <w:r w:rsidRPr="009216AC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62E45" w:rsidRDefault="007C75E0" w:rsidP="00B62E45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B62E45" w:rsidRPr="00B62E45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B62E45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B62E45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B62E45" w:rsidRDefault="00B62E45" w:rsidP="00B62E45">
      <w:pPr>
        <w:jc w:val="both"/>
        <w:rPr>
          <w:rFonts w:ascii="Times New Roman" w:hAnsi="Times New Roman"/>
          <w:sz w:val="22"/>
          <w:szCs w:val="22"/>
        </w:rPr>
      </w:pPr>
      <w:r w:rsidRPr="00B57F0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57F0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57F0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57F0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B62E45" w:rsidRPr="004F3B61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lastRenderedPageBreak/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>.</w:t>
      </w:r>
    </w:p>
    <w:p w:rsidR="004D2FD8" w:rsidRDefault="004D2FD8" w:rsidP="00CD51B2">
      <w:pPr>
        <w:spacing w:before="0"/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CD51B2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E821E0" w:rsidRDefault="006D6AB0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sr-Latn-BA"/>
              </w:rPr>
            </w:pPr>
            <w:r w:rsidRPr="006D6AB0">
              <w:rPr>
                <w:rFonts w:ascii="Times New Roman" w:hAnsi="Times New Roman"/>
                <w:b/>
                <w:sz w:val="22"/>
                <w:lang w:val="sr-Latn-BA"/>
              </w:rPr>
              <w:t>Prof. dr Danijela Rajter-Ćirić, Vice-Dean</w:t>
            </w:r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7855AE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Dean</w:t>
            </w:r>
          </w:p>
        </w:tc>
      </w:tr>
      <w:tr w:rsidR="00D128CF" w:rsidRPr="007B70EE" w:rsidTr="00C121B3">
        <w:trPr>
          <w:trHeight w:val="73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C121B3">
        <w:trPr>
          <w:trHeight w:val="719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CD51B2">
      <w:pPr>
        <w:spacing w:before="0" w:after="0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D05" w:rsidRDefault="00A85D05">
      <w:r>
        <w:separator/>
      </w:r>
    </w:p>
    <w:p w:rsidR="00A85D05" w:rsidRDefault="00A85D05"/>
  </w:endnote>
  <w:endnote w:type="continuationSeparator" w:id="0">
    <w:p w:rsidR="00A85D05" w:rsidRDefault="00A85D05">
      <w:r>
        <w:continuationSeparator/>
      </w:r>
    </w:p>
    <w:p w:rsidR="00A85D05" w:rsidRDefault="00A85D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B62E45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D6AB0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D6AB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D05" w:rsidRDefault="00A85D05" w:rsidP="008056C4">
      <w:pPr>
        <w:spacing w:before="0" w:after="0"/>
      </w:pPr>
      <w:r>
        <w:separator/>
      </w:r>
    </w:p>
  </w:footnote>
  <w:footnote w:type="continuationSeparator" w:id="0">
    <w:p w:rsidR="00A85D05" w:rsidRDefault="00A85D05">
      <w:r>
        <w:continuationSeparator/>
      </w:r>
    </w:p>
    <w:p w:rsidR="00A85D05" w:rsidRDefault="00A85D05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E821E0" w:rsidRDefault="00B62E45" w:rsidP="00E821E0">
    <w:pPr>
      <w:pStyle w:val="Header"/>
    </w:pPr>
    <w:r>
      <w:rPr>
        <w:rFonts w:ascii="Calibri" w:hAnsi="Calibri"/>
        <w:noProof/>
        <w:sz w:val="22"/>
        <w:szCs w:val="22"/>
        <w:lang w:val="en-US"/>
      </w:rPr>
      <w:drawing>
        <wp:inline distT="0" distB="0" distL="0" distR="0">
          <wp:extent cx="1957705" cy="387350"/>
          <wp:effectExtent l="0" t="0" r="4445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70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8BA"/>
    <w:rsid w:val="00111B28"/>
    <w:rsid w:val="001139A1"/>
    <w:rsid w:val="00113B66"/>
    <w:rsid w:val="00115916"/>
    <w:rsid w:val="001177D9"/>
    <w:rsid w:val="001302A7"/>
    <w:rsid w:val="0014659F"/>
    <w:rsid w:val="00150767"/>
    <w:rsid w:val="001536B3"/>
    <w:rsid w:val="001551EE"/>
    <w:rsid w:val="00157DEE"/>
    <w:rsid w:val="00163F67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1F5B5A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080D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3B61"/>
    <w:rsid w:val="004F5C57"/>
    <w:rsid w:val="00501FF0"/>
    <w:rsid w:val="005073FE"/>
    <w:rsid w:val="00507F82"/>
    <w:rsid w:val="00514BE0"/>
    <w:rsid w:val="00517D04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60327"/>
    <w:rsid w:val="0056438D"/>
    <w:rsid w:val="005660B2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6AB0"/>
    <w:rsid w:val="006E56FD"/>
    <w:rsid w:val="006E6880"/>
    <w:rsid w:val="006F06E9"/>
    <w:rsid w:val="006F5A0D"/>
    <w:rsid w:val="006F73F2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855AE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04BBF"/>
    <w:rsid w:val="0091410D"/>
    <w:rsid w:val="00915891"/>
    <w:rsid w:val="00920A51"/>
    <w:rsid w:val="009216AC"/>
    <w:rsid w:val="00921897"/>
    <w:rsid w:val="00922542"/>
    <w:rsid w:val="00930933"/>
    <w:rsid w:val="0093582A"/>
    <w:rsid w:val="0093738D"/>
    <w:rsid w:val="0094670B"/>
    <w:rsid w:val="00963A3F"/>
    <w:rsid w:val="00965F8A"/>
    <w:rsid w:val="00980A42"/>
    <w:rsid w:val="0098627D"/>
    <w:rsid w:val="009910F7"/>
    <w:rsid w:val="009976B3"/>
    <w:rsid w:val="009977D5"/>
    <w:rsid w:val="009A3792"/>
    <w:rsid w:val="009A635C"/>
    <w:rsid w:val="009B0CF1"/>
    <w:rsid w:val="009B2F1F"/>
    <w:rsid w:val="009B30FB"/>
    <w:rsid w:val="009B422E"/>
    <w:rsid w:val="009B4D6F"/>
    <w:rsid w:val="009B70A7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5D05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32B"/>
    <w:rsid w:val="00B3168E"/>
    <w:rsid w:val="00B33809"/>
    <w:rsid w:val="00B346DE"/>
    <w:rsid w:val="00B44DC5"/>
    <w:rsid w:val="00B4772C"/>
    <w:rsid w:val="00B53C5E"/>
    <w:rsid w:val="00B56D63"/>
    <w:rsid w:val="00B57CFA"/>
    <w:rsid w:val="00B603DB"/>
    <w:rsid w:val="00B62E45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1B3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251E"/>
    <w:rsid w:val="00C877E8"/>
    <w:rsid w:val="00C92434"/>
    <w:rsid w:val="00C947B6"/>
    <w:rsid w:val="00CA1354"/>
    <w:rsid w:val="00CA1A45"/>
    <w:rsid w:val="00CA6C68"/>
    <w:rsid w:val="00CB3FCA"/>
    <w:rsid w:val="00CB6351"/>
    <w:rsid w:val="00CC367C"/>
    <w:rsid w:val="00CC7DE2"/>
    <w:rsid w:val="00CD243E"/>
    <w:rsid w:val="00CD51B2"/>
    <w:rsid w:val="00CD7F25"/>
    <w:rsid w:val="00CF25F0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0AB"/>
    <w:rsid w:val="00D95414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3646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27FB"/>
    <w:rsid w:val="00E730A5"/>
    <w:rsid w:val="00E811F3"/>
    <w:rsid w:val="00E821E0"/>
    <w:rsid w:val="00E8256B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EF3D3B"/>
    <w:rsid w:val="00EF5976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3F80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0C338-7F1C-45DF-ADDE-F8868655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3677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6</cp:revision>
  <cp:lastPrinted>2012-10-22T09:58:00Z</cp:lastPrinted>
  <dcterms:created xsi:type="dcterms:W3CDTF">2022-01-26T08:16:00Z</dcterms:created>
  <dcterms:modified xsi:type="dcterms:W3CDTF">2023-03-21T09:46:00Z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