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:rsidR="00E821E0" w:rsidRDefault="00E821E0" w:rsidP="00543884">
      <w:pPr>
        <w:spacing w:before="0" w:after="0"/>
        <w:rPr>
          <w:rFonts w:ascii="Times New Roman" w:hAnsi="Times New Roman"/>
          <w:sz w:val="32"/>
          <w:szCs w:val="32"/>
          <w:lang w:val="en-GB"/>
        </w:rPr>
      </w:pPr>
    </w:p>
    <w:p w:rsidR="00E821E0" w:rsidRPr="00E821E0" w:rsidRDefault="00E821E0" w:rsidP="00E821E0">
      <w:pPr>
        <w:rPr>
          <w:rFonts w:ascii="Times New Roman" w:hAnsi="Times New Roman"/>
          <w:sz w:val="32"/>
          <w:szCs w:val="32"/>
          <w:lang w:val="en-GB"/>
        </w:rPr>
      </w:pPr>
    </w:p>
    <w:p w:rsidR="00E821E0" w:rsidRPr="00E821E0" w:rsidRDefault="00E821E0" w:rsidP="00E821E0">
      <w:pPr>
        <w:rPr>
          <w:rFonts w:ascii="Times New Roman" w:hAnsi="Times New Roman"/>
          <w:sz w:val="32"/>
          <w:szCs w:val="32"/>
          <w:lang w:val="en-GB"/>
        </w:rPr>
      </w:pPr>
    </w:p>
    <w:p w:rsidR="00E821E0" w:rsidRDefault="00E821E0" w:rsidP="00543884">
      <w:pPr>
        <w:spacing w:before="0" w:after="0"/>
        <w:rPr>
          <w:rFonts w:ascii="Times New Roman" w:hAnsi="Times New Roman"/>
          <w:sz w:val="32"/>
          <w:szCs w:val="32"/>
          <w:lang w:val="en-GB"/>
        </w:rPr>
      </w:pPr>
    </w:p>
    <w:p w:rsidR="00E821E0" w:rsidRDefault="00E821E0" w:rsidP="00E821E0">
      <w:pPr>
        <w:tabs>
          <w:tab w:val="left" w:pos="2799"/>
        </w:tabs>
        <w:spacing w:before="0" w:after="0"/>
        <w:rPr>
          <w:rFonts w:ascii="Times New Roman" w:hAnsi="Times New Roman"/>
          <w:sz w:val="32"/>
          <w:szCs w:val="32"/>
          <w:lang w:val="en-GB"/>
        </w:rPr>
      </w:pPr>
      <w:r>
        <w:rPr>
          <w:rFonts w:ascii="Times New Roman" w:hAnsi="Times New Roman"/>
          <w:sz w:val="32"/>
          <w:szCs w:val="32"/>
          <w:lang w:val="en-GB"/>
        </w:rPr>
        <w:tab/>
      </w:r>
    </w:p>
    <w:p w:rsidR="004D2FD8" w:rsidRPr="00764FC7" w:rsidRDefault="004D2FD8" w:rsidP="00543884">
      <w:pPr>
        <w:spacing w:before="0" w:after="0"/>
        <w:rPr>
          <w:rFonts w:ascii="Times New Roman" w:hAnsi="Times New Roman"/>
          <w:szCs w:val="32"/>
          <w:lang w:val="en-GB"/>
        </w:rPr>
      </w:pPr>
      <w:r w:rsidRPr="00E821E0">
        <w:rPr>
          <w:rFonts w:ascii="Times New Roman" w:hAnsi="Times New Roman"/>
          <w:sz w:val="32"/>
          <w:szCs w:val="32"/>
          <w:lang w:val="en-GB"/>
        </w:rPr>
        <w:br w:type="page"/>
      </w:r>
    </w:p>
    <w:p w:rsidR="004D2FD8" w:rsidRPr="00560327" w:rsidRDefault="004D2FD8" w:rsidP="00543884">
      <w:pPr>
        <w:pStyle w:val="Heading1"/>
        <w:numPr>
          <w:ilvl w:val="0"/>
          <w:numId w:val="0"/>
        </w:numPr>
        <w:spacing w:before="0"/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lastRenderedPageBreak/>
        <w:t>DRAFT CONTRACT</w:t>
      </w:r>
      <w:bookmarkEnd w:id="1"/>
    </w:p>
    <w:p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E727FB">
        <w:rPr>
          <w:rFonts w:ascii="Times New Roman" w:hAnsi="Times New Roman"/>
          <w:smallCaps/>
          <w:sz w:val="28"/>
          <w:szCs w:val="28"/>
        </w:rPr>
        <w:t>.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="007855AE" w:rsidRPr="007855AE">
        <w:rPr>
          <w:rFonts w:ascii="Times New Roman" w:hAnsi="Times New Roman"/>
          <w:szCs w:val="24"/>
        </w:rPr>
        <w:t>HUSRB/1903/31/0046-6/astronomical equipment 6.1.1; 6.1.2; 6.1.3; 6.1.4; 6.1.5; 6.1.6; 6.1.7; 6.1.8; 6.1.9</w:t>
      </w:r>
    </w:p>
    <w:p w:rsidR="000417E2" w:rsidRPr="00A940DC" w:rsidRDefault="000417E2" w:rsidP="000417E2">
      <w:pPr>
        <w:rPr>
          <w:rFonts w:ascii="Times New Roman" w:hAnsi="Times New Roman"/>
          <w:lang w:val="en-GB"/>
        </w:rPr>
      </w:pPr>
    </w:p>
    <w:p w:rsidR="004D2FD8" w:rsidRPr="00A940DC" w:rsidRDefault="004F3B61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Pr="0029536D">
        <w:rPr>
          <w:rFonts w:ascii="Times New Roman" w:hAnsi="Times New Roman"/>
          <w:b/>
          <w:smallCaps/>
          <w:sz w:val="28"/>
          <w:lang w:val="en-GB"/>
        </w:rPr>
        <w:t>general budget</w:t>
      </w:r>
      <w:r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:rsidR="007855AE" w:rsidRPr="007855AE" w:rsidRDefault="007855AE" w:rsidP="007855AE">
      <w:pPr>
        <w:widowControl w:val="0"/>
        <w:snapToGrid w:val="0"/>
        <w:spacing w:before="0" w:after="0"/>
        <w:jc w:val="both"/>
        <w:rPr>
          <w:rFonts w:ascii="Times New Roman" w:hAnsi="Times New Roman"/>
          <w:b/>
          <w:sz w:val="22"/>
          <w:szCs w:val="22"/>
          <w:lang w:val="en-GB"/>
        </w:rPr>
      </w:pPr>
      <w:r>
        <w:rPr>
          <w:rFonts w:ascii="Times New Roman" w:hAnsi="Times New Roman"/>
          <w:b/>
          <w:sz w:val="22"/>
          <w:szCs w:val="22"/>
          <w:lang w:val="en-GB"/>
        </w:rPr>
        <w:t>University of Novi Sad</w:t>
      </w:r>
    </w:p>
    <w:p w:rsidR="007855AE" w:rsidRPr="007855AE" w:rsidRDefault="007855AE" w:rsidP="007855AE">
      <w:pPr>
        <w:widowControl w:val="0"/>
        <w:snapToGrid w:val="0"/>
        <w:spacing w:before="0" w:after="0"/>
        <w:jc w:val="both"/>
        <w:rPr>
          <w:rFonts w:ascii="Times New Roman" w:hAnsi="Times New Roman"/>
          <w:b/>
          <w:sz w:val="22"/>
          <w:szCs w:val="22"/>
          <w:lang w:val="en-GB"/>
        </w:rPr>
      </w:pPr>
      <w:r>
        <w:rPr>
          <w:rFonts w:ascii="Times New Roman" w:hAnsi="Times New Roman"/>
          <w:b/>
          <w:sz w:val="22"/>
          <w:szCs w:val="22"/>
          <w:lang w:val="en-GB"/>
        </w:rPr>
        <w:t>Faculty of Sciences</w:t>
      </w:r>
    </w:p>
    <w:p w:rsidR="007855AE" w:rsidRPr="007855AE" w:rsidRDefault="007855AE" w:rsidP="007855AE">
      <w:pPr>
        <w:widowControl w:val="0"/>
        <w:snapToGrid w:val="0"/>
        <w:spacing w:before="0" w:after="0"/>
        <w:jc w:val="both"/>
        <w:rPr>
          <w:rFonts w:ascii="Times New Roman" w:hAnsi="Times New Roman"/>
          <w:b/>
          <w:sz w:val="22"/>
          <w:szCs w:val="22"/>
          <w:lang w:val="en-GB"/>
        </w:rPr>
      </w:pPr>
      <w:proofErr w:type="spellStart"/>
      <w:r w:rsidRPr="007855AE">
        <w:rPr>
          <w:rFonts w:ascii="Times New Roman" w:hAnsi="Times New Roman"/>
          <w:b/>
          <w:sz w:val="22"/>
          <w:szCs w:val="22"/>
          <w:lang w:val="en-GB"/>
        </w:rPr>
        <w:t>Trg</w:t>
      </w:r>
      <w:proofErr w:type="spellEnd"/>
      <w:r w:rsidRPr="007855AE">
        <w:rPr>
          <w:rFonts w:ascii="Times New Roman" w:hAnsi="Times New Roman"/>
          <w:b/>
          <w:sz w:val="22"/>
          <w:szCs w:val="22"/>
          <w:lang w:val="en-GB"/>
        </w:rPr>
        <w:t xml:space="preserve"> </w:t>
      </w:r>
      <w:proofErr w:type="spellStart"/>
      <w:r w:rsidRPr="007855AE">
        <w:rPr>
          <w:rFonts w:ascii="Times New Roman" w:hAnsi="Times New Roman"/>
          <w:b/>
          <w:sz w:val="22"/>
          <w:szCs w:val="22"/>
          <w:lang w:val="en-GB"/>
        </w:rPr>
        <w:t>Dositeja</w:t>
      </w:r>
      <w:proofErr w:type="spellEnd"/>
      <w:r w:rsidRPr="007855AE">
        <w:rPr>
          <w:rFonts w:ascii="Times New Roman" w:hAnsi="Times New Roman"/>
          <w:b/>
          <w:sz w:val="22"/>
          <w:szCs w:val="22"/>
          <w:lang w:val="en-GB"/>
        </w:rPr>
        <w:t xml:space="preserve"> </w:t>
      </w:r>
      <w:proofErr w:type="spellStart"/>
      <w:r w:rsidRPr="007855AE">
        <w:rPr>
          <w:rFonts w:ascii="Times New Roman" w:hAnsi="Times New Roman"/>
          <w:b/>
          <w:sz w:val="22"/>
          <w:szCs w:val="22"/>
          <w:lang w:val="en-GB"/>
        </w:rPr>
        <w:t>Obradovića</w:t>
      </w:r>
      <w:proofErr w:type="spellEnd"/>
      <w:r>
        <w:rPr>
          <w:rFonts w:ascii="Times New Roman" w:hAnsi="Times New Roman"/>
          <w:b/>
          <w:sz w:val="22"/>
          <w:szCs w:val="22"/>
          <w:lang w:val="en-GB"/>
        </w:rPr>
        <w:t xml:space="preserve"> no.</w:t>
      </w:r>
      <w:r w:rsidRPr="007855AE">
        <w:rPr>
          <w:rFonts w:ascii="Times New Roman" w:hAnsi="Times New Roman"/>
          <w:b/>
          <w:sz w:val="22"/>
          <w:szCs w:val="22"/>
          <w:lang w:val="en-GB"/>
        </w:rPr>
        <w:t xml:space="preserve"> 3</w:t>
      </w:r>
    </w:p>
    <w:p w:rsidR="007855AE" w:rsidRPr="007855AE" w:rsidRDefault="007855AE" w:rsidP="007855AE">
      <w:pPr>
        <w:widowControl w:val="0"/>
        <w:snapToGrid w:val="0"/>
        <w:spacing w:before="0" w:after="0"/>
        <w:jc w:val="both"/>
        <w:rPr>
          <w:rFonts w:ascii="Times New Roman" w:hAnsi="Times New Roman"/>
          <w:b/>
          <w:sz w:val="22"/>
          <w:szCs w:val="22"/>
          <w:lang w:val="en-GB"/>
        </w:rPr>
      </w:pPr>
      <w:r w:rsidRPr="007855AE">
        <w:rPr>
          <w:rFonts w:ascii="Times New Roman" w:hAnsi="Times New Roman"/>
          <w:b/>
          <w:sz w:val="22"/>
          <w:szCs w:val="22"/>
          <w:lang w:val="en-GB"/>
        </w:rPr>
        <w:t>21000 Novi Sad</w:t>
      </w:r>
    </w:p>
    <w:p w:rsidR="004F3B61" w:rsidRPr="007855AE" w:rsidRDefault="007855AE" w:rsidP="007855AE">
      <w:pPr>
        <w:widowControl w:val="0"/>
        <w:snapToGrid w:val="0"/>
        <w:spacing w:before="0" w:after="0"/>
        <w:jc w:val="both"/>
        <w:rPr>
          <w:rFonts w:ascii="Times New Roman" w:hAnsi="Times New Roman"/>
          <w:b/>
          <w:sz w:val="22"/>
          <w:szCs w:val="22"/>
          <w:lang w:val="en-GB"/>
        </w:rPr>
      </w:pPr>
      <w:r>
        <w:rPr>
          <w:rFonts w:ascii="Times New Roman" w:hAnsi="Times New Roman"/>
          <w:b/>
          <w:sz w:val="22"/>
          <w:szCs w:val="22"/>
          <w:lang w:val="en-GB"/>
        </w:rPr>
        <w:t>Official ref. no.</w:t>
      </w:r>
      <w:r w:rsidRPr="007855AE">
        <w:rPr>
          <w:rFonts w:ascii="Times New Roman" w:hAnsi="Times New Roman"/>
          <w:b/>
          <w:sz w:val="22"/>
          <w:szCs w:val="22"/>
          <w:lang w:val="en-GB"/>
        </w:rPr>
        <w:t xml:space="preserve"> 08104620</w:t>
      </w:r>
    </w:p>
    <w:p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:rsidR="004F3B61" w:rsidRDefault="00B90C14" w:rsidP="004F3B61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</w:p>
    <w:p w:rsidR="004D2FD8" w:rsidRPr="009B30FB" w:rsidRDefault="004D2FD8" w:rsidP="004F3B61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</w:t>
      </w:r>
    </w:p>
    <w:p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:rsidR="00CD243E" w:rsidRPr="007855AE" w:rsidRDefault="00CD243E" w:rsidP="007855AE">
      <w:pPr>
        <w:spacing w:before="240" w:after="0"/>
        <w:jc w:val="center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="007855AE" w:rsidRPr="007855AE">
        <w:rPr>
          <w:rFonts w:ascii="Times New Roman" w:hAnsi="Times New Roman"/>
          <w:b/>
          <w:sz w:val="24"/>
          <w:szCs w:val="24"/>
          <w:lang w:val="en-GB"/>
        </w:rPr>
        <w:t>Enhancing Long Evolution of Cosmos-inspired Tourist Regional Attraction</w:t>
      </w:r>
      <w:r w:rsidR="00D128CF" w:rsidRPr="007855AE">
        <w:rPr>
          <w:rFonts w:ascii="Times New Roman" w:hAnsi="Times New Roman"/>
          <w:b/>
          <w:sz w:val="24"/>
          <w:szCs w:val="24"/>
          <w:lang w:val="en-GB"/>
        </w:rPr>
        <w:t xml:space="preserve">; Ref. no. </w:t>
      </w:r>
      <w:r w:rsidR="007855AE" w:rsidRPr="007855AE">
        <w:rPr>
          <w:rFonts w:ascii="Times New Roman" w:hAnsi="Times New Roman"/>
          <w:b/>
          <w:sz w:val="24"/>
          <w:szCs w:val="24"/>
          <w:lang w:val="en-GB"/>
        </w:rPr>
        <w:t>HUSRB/1903/31/0046</w:t>
      </w:r>
    </w:p>
    <w:p w:rsidR="004D2FD8" w:rsidRPr="007B70EE" w:rsidRDefault="00E727FB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>
        <w:rPr>
          <w:rFonts w:ascii="Times New Roman" w:hAnsi="Times New Roman"/>
          <w:b/>
          <w:sz w:val="28"/>
          <w:lang w:val="en-GB"/>
        </w:rPr>
        <w:t>CONTRACT TITLE</w:t>
      </w:r>
      <w:r w:rsidRPr="00E727FB">
        <w:rPr>
          <w:rFonts w:ascii="Times New Roman" w:hAnsi="Times New Roman"/>
          <w:b/>
          <w:sz w:val="28"/>
          <w:lang w:val="en-GB"/>
        </w:rPr>
        <w:t xml:space="preserve">: </w:t>
      </w:r>
      <w:r w:rsidR="007855AE" w:rsidRPr="007855AE">
        <w:rPr>
          <w:rFonts w:ascii="Times New Roman" w:hAnsi="Times New Roman"/>
          <w:b/>
          <w:sz w:val="24"/>
          <w:szCs w:val="24"/>
          <w:lang w:val="en-GB"/>
        </w:rPr>
        <w:t>Supply of astronomical equipment for the project ELECTRA</w:t>
      </w:r>
    </w:p>
    <w:p w:rsidR="004D2FD8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7855AE" w:rsidRPr="007855AE">
        <w:rPr>
          <w:rFonts w:ascii="Times New Roman" w:hAnsi="Times New Roman"/>
          <w:b/>
        </w:rPr>
        <w:t>HUSRB/1903/31/0046-6/astronomical equipment 6.1.1; 6.1.2; 6.1.3; 6.1.4; 6.1.5; 6.1.6; 6.1.7; 6.1.8; 6.1.9</w:t>
      </w:r>
    </w:p>
    <w:p w:rsidR="00E821E0" w:rsidRPr="007B70EE" w:rsidRDefault="0014786A" w:rsidP="00F83F80">
      <w:pPr>
        <w:spacing w:before="240" w:after="240"/>
        <w:outlineLvl w:val="0"/>
        <w:rPr>
          <w:rFonts w:ascii="Times New Roman" w:hAnsi="Times New Roman"/>
          <w:b/>
          <w:sz w:val="22"/>
          <w:lang w:val="en-GB"/>
        </w:rPr>
      </w:pPr>
      <w:r w:rsidRPr="0014786A">
        <w:rPr>
          <w:rFonts w:ascii="Times New Roman" w:hAnsi="Times New Roman"/>
          <w:b/>
          <w:sz w:val="22"/>
          <w:lang w:val="en-GB"/>
        </w:rPr>
        <w:t>Lot no. 2 - Astronomical telescope, camera and other astronomical equipment</w:t>
      </w:r>
    </w:p>
    <w:p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:rsidR="004D2FD8" w:rsidRDefault="004D2FD8" w:rsidP="00CC367C">
      <w:pPr>
        <w:numPr>
          <w:ilvl w:val="1"/>
          <w:numId w:val="40"/>
        </w:numPr>
        <w:spacing w:before="0" w:after="0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3B61">
        <w:rPr>
          <w:rFonts w:ascii="Times New Roman" w:hAnsi="Times New Roman"/>
          <w:sz w:val="22"/>
          <w:lang w:val="en-GB"/>
        </w:rPr>
        <w:t xml:space="preserve"> </w:t>
      </w:r>
      <w:r w:rsidR="004F3B61" w:rsidRPr="004F3B61">
        <w:rPr>
          <w:rFonts w:ascii="Times New Roman" w:hAnsi="Times New Roman"/>
          <w:sz w:val="22"/>
          <w:lang w:val="en-GB"/>
        </w:rPr>
        <w:t xml:space="preserve">the </w:t>
      </w:r>
      <w:r w:rsidR="004F3B61" w:rsidRPr="004F3B61">
        <w:rPr>
          <w:rFonts w:ascii="Times New Roman" w:hAnsi="Times New Roman"/>
          <w:b/>
          <w:sz w:val="22"/>
          <w:lang w:val="en-GB"/>
        </w:rPr>
        <w:t>supply</w:t>
      </w:r>
      <w:r w:rsidR="00C121B3">
        <w:rPr>
          <w:rFonts w:ascii="Times New Roman" w:hAnsi="Times New Roman"/>
          <w:b/>
          <w:sz w:val="22"/>
          <w:lang w:val="en-GB"/>
        </w:rPr>
        <w:t xml:space="preserve"> </w:t>
      </w:r>
      <w:r w:rsidR="00106773">
        <w:rPr>
          <w:rFonts w:ascii="Times New Roman" w:hAnsi="Times New Roman"/>
          <w:sz w:val="22"/>
          <w:lang w:val="en-GB"/>
        </w:rPr>
        <w:t>and</w:t>
      </w:r>
      <w:r w:rsidR="00C121B3">
        <w:rPr>
          <w:rFonts w:ascii="Times New Roman" w:hAnsi="Times New Roman"/>
          <w:sz w:val="22"/>
          <w:lang w:val="en-GB"/>
        </w:rPr>
        <w:t xml:space="preserve"> </w:t>
      </w:r>
      <w:r w:rsidR="00C121B3">
        <w:rPr>
          <w:rFonts w:ascii="Times New Roman" w:hAnsi="Times New Roman"/>
          <w:b/>
          <w:sz w:val="22"/>
          <w:lang w:val="en-GB"/>
        </w:rPr>
        <w:t xml:space="preserve">installation </w:t>
      </w:r>
      <w:r w:rsidR="00C121B3">
        <w:rPr>
          <w:rFonts w:ascii="Times New Roman" w:hAnsi="Times New Roman"/>
          <w:sz w:val="22"/>
          <w:lang w:val="en-GB"/>
        </w:rPr>
        <w:t>and</w:t>
      </w:r>
      <w:r w:rsidR="004F3B61" w:rsidRPr="004F3B61">
        <w:rPr>
          <w:rFonts w:ascii="Times New Roman" w:hAnsi="Times New Roman"/>
          <w:sz w:val="22"/>
          <w:lang w:val="en-GB"/>
        </w:rPr>
        <w:t xml:space="preserve"> </w:t>
      </w:r>
      <w:r w:rsidR="004F3B61" w:rsidRPr="004F3B61">
        <w:rPr>
          <w:rFonts w:ascii="Times New Roman" w:hAnsi="Times New Roman"/>
          <w:b/>
          <w:sz w:val="22"/>
          <w:lang w:val="en-GB"/>
        </w:rPr>
        <w:t xml:space="preserve">delivery </w:t>
      </w:r>
      <w:r w:rsidR="004F3B61" w:rsidRPr="004F3B61">
        <w:rPr>
          <w:rFonts w:ascii="Times New Roman" w:hAnsi="Times New Roman"/>
          <w:sz w:val="22"/>
          <w:lang w:val="en-GB"/>
        </w:rPr>
        <w:t>of the following supplies:</w:t>
      </w:r>
    </w:p>
    <w:p w:rsidR="00106773" w:rsidRDefault="00106773" w:rsidP="00106773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1"/>
        <w:gridCol w:w="5940"/>
        <w:gridCol w:w="1199"/>
      </w:tblGrid>
      <w:tr w:rsidR="002A7C79" w:rsidTr="00CD51B2">
        <w:tc>
          <w:tcPr>
            <w:tcW w:w="1071" w:type="dxa"/>
            <w:shd w:val="clear" w:color="auto" w:fill="auto"/>
          </w:tcPr>
          <w:p w:rsidR="004F3B61" w:rsidRPr="002A7C79" w:rsidRDefault="004F3B61" w:rsidP="002A7C79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2A7C79">
              <w:rPr>
                <w:rFonts w:ascii="Times New Roman" w:hAnsi="Times New Roman"/>
                <w:b/>
                <w:sz w:val="22"/>
              </w:rPr>
              <w:t>Item no.</w:t>
            </w:r>
          </w:p>
        </w:tc>
        <w:tc>
          <w:tcPr>
            <w:tcW w:w="5940" w:type="dxa"/>
            <w:shd w:val="clear" w:color="auto" w:fill="auto"/>
          </w:tcPr>
          <w:p w:rsidR="004F3B61" w:rsidRPr="002A7C79" w:rsidRDefault="004F3B61" w:rsidP="002A7C79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2A7C79">
              <w:rPr>
                <w:rFonts w:ascii="Times New Roman" w:hAnsi="Times New Roman"/>
                <w:b/>
                <w:sz w:val="22"/>
              </w:rPr>
              <w:t>Product specification</w:t>
            </w:r>
          </w:p>
        </w:tc>
        <w:tc>
          <w:tcPr>
            <w:tcW w:w="1199" w:type="dxa"/>
            <w:shd w:val="clear" w:color="auto" w:fill="auto"/>
          </w:tcPr>
          <w:p w:rsidR="004F3B61" w:rsidRPr="002A7C79" w:rsidRDefault="004F3B61" w:rsidP="002A7C79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2A7C79">
              <w:rPr>
                <w:rFonts w:ascii="Times New Roman" w:hAnsi="Times New Roman"/>
                <w:b/>
                <w:sz w:val="22"/>
              </w:rPr>
              <w:t>Quantity</w:t>
            </w:r>
          </w:p>
        </w:tc>
      </w:tr>
      <w:tr w:rsidR="00D860AB" w:rsidTr="00D860AB">
        <w:trPr>
          <w:trHeight w:val="773"/>
        </w:trPr>
        <w:tc>
          <w:tcPr>
            <w:tcW w:w="1071" w:type="dxa"/>
            <w:shd w:val="clear" w:color="auto" w:fill="auto"/>
            <w:vAlign w:val="center"/>
          </w:tcPr>
          <w:p w:rsidR="00D860AB" w:rsidRPr="00D860AB" w:rsidRDefault="00D860AB" w:rsidP="00D860A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860A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D860AB" w:rsidRPr="00D860AB" w:rsidRDefault="00032E52" w:rsidP="00A2696D">
            <w:pPr>
              <w:rPr>
                <w:rFonts w:ascii="Times New Roman" w:hAnsi="Times New Roman"/>
                <w:sz w:val="22"/>
                <w:szCs w:val="22"/>
                <w:lang w:val="hu-HU"/>
              </w:rPr>
            </w:pPr>
            <w:r w:rsidRPr="00032E52">
              <w:rPr>
                <w:rFonts w:ascii="Times New Roman" w:hAnsi="Times New Roman"/>
                <w:sz w:val="22"/>
                <w:szCs w:val="22"/>
                <w:lang w:val="hu-HU"/>
              </w:rPr>
              <w:t>Light Shroud for RC TRUSS Telescopes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D860AB" w:rsidRPr="00A2696D" w:rsidRDefault="00A2696D" w:rsidP="00D860AB">
            <w:pPr>
              <w:jc w:val="center"/>
              <w:rPr>
                <w:rFonts w:ascii="Times New Roman" w:hAnsi="Times New Roman"/>
                <w:sz w:val="22"/>
                <w:szCs w:val="22"/>
                <w:lang w:val="hu-HU"/>
              </w:rPr>
            </w:pPr>
            <w:r w:rsidRPr="00A2696D">
              <w:rPr>
                <w:rFonts w:ascii="Times New Roman" w:hAnsi="Times New Roman"/>
                <w:sz w:val="22"/>
                <w:szCs w:val="22"/>
                <w:lang w:val="hu-HU"/>
              </w:rPr>
              <w:t>1 pc</w:t>
            </w:r>
          </w:p>
        </w:tc>
      </w:tr>
      <w:tr w:rsidR="0014786A" w:rsidTr="00D860AB">
        <w:trPr>
          <w:trHeight w:val="773"/>
        </w:trPr>
        <w:tc>
          <w:tcPr>
            <w:tcW w:w="1071" w:type="dxa"/>
            <w:shd w:val="clear" w:color="auto" w:fill="auto"/>
            <w:vAlign w:val="center"/>
          </w:tcPr>
          <w:p w:rsidR="0014786A" w:rsidRPr="00D860AB" w:rsidRDefault="0014786A" w:rsidP="00D860A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4786A" w:rsidRPr="00D860AB" w:rsidRDefault="00032E52" w:rsidP="00A2696D">
            <w:pPr>
              <w:rPr>
                <w:rFonts w:ascii="Times New Roman" w:hAnsi="Times New Roman"/>
                <w:sz w:val="22"/>
                <w:szCs w:val="22"/>
                <w:lang w:val="hu-HU"/>
              </w:rPr>
            </w:pPr>
            <w:r w:rsidRPr="00032E52">
              <w:rPr>
                <w:rFonts w:ascii="Times New Roman" w:hAnsi="Times New Roman"/>
                <w:sz w:val="22"/>
                <w:szCs w:val="22"/>
                <w:lang w:val="hu-HU"/>
              </w:rPr>
              <w:t>USB Focuser for telescope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14786A" w:rsidRPr="00A2696D" w:rsidRDefault="00A2696D" w:rsidP="00D860AB">
            <w:pPr>
              <w:jc w:val="center"/>
              <w:rPr>
                <w:rFonts w:ascii="Times New Roman" w:hAnsi="Times New Roman"/>
                <w:sz w:val="22"/>
                <w:szCs w:val="22"/>
                <w:lang w:val="hu-HU"/>
              </w:rPr>
            </w:pPr>
            <w:r w:rsidRPr="00A2696D">
              <w:rPr>
                <w:rFonts w:ascii="Times New Roman" w:hAnsi="Times New Roman"/>
                <w:sz w:val="22"/>
                <w:szCs w:val="22"/>
                <w:lang w:val="hu-HU"/>
              </w:rPr>
              <w:t>1 pc</w:t>
            </w:r>
          </w:p>
        </w:tc>
      </w:tr>
      <w:tr w:rsidR="0014786A" w:rsidTr="00D860AB">
        <w:trPr>
          <w:trHeight w:val="773"/>
        </w:trPr>
        <w:tc>
          <w:tcPr>
            <w:tcW w:w="1071" w:type="dxa"/>
            <w:shd w:val="clear" w:color="auto" w:fill="auto"/>
            <w:vAlign w:val="center"/>
          </w:tcPr>
          <w:p w:rsidR="0014786A" w:rsidRPr="00D860AB" w:rsidRDefault="0014786A" w:rsidP="00D860A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4786A" w:rsidRPr="00D860AB" w:rsidRDefault="00032E52" w:rsidP="00D860AB">
            <w:pPr>
              <w:rPr>
                <w:rFonts w:ascii="Times New Roman" w:hAnsi="Times New Roman"/>
                <w:sz w:val="22"/>
                <w:szCs w:val="22"/>
                <w:lang w:val="hu-HU"/>
              </w:rPr>
            </w:pPr>
            <w:r w:rsidRPr="00032E52">
              <w:rPr>
                <w:rFonts w:ascii="Times New Roman" w:hAnsi="Times New Roman"/>
                <w:sz w:val="22"/>
                <w:szCs w:val="22"/>
                <w:lang w:val="hu-HU"/>
              </w:rPr>
              <w:t>Electronic Collimator for RC Telescopes and all other Types of Telescopes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14786A" w:rsidRPr="00A2696D" w:rsidRDefault="00A2696D" w:rsidP="00D860AB">
            <w:pPr>
              <w:jc w:val="center"/>
              <w:rPr>
                <w:rFonts w:ascii="Times New Roman" w:hAnsi="Times New Roman"/>
                <w:sz w:val="22"/>
                <w:szCs w:val="22"/>
                <w:lang w:val="hu-HU"/>
              </w:rPr>
            </w:pPr>
            <w:r w:rsidRPr="00A2696D">
              <w:rPr>
                <w:rFonts w:ascii="Times New Roman" w:hAnsi="Times New Roman"/>
                <w:sz w:val="22"/>
                <w:szCs w:val="22"/>
                <w:lang w:val="hu-HU"/>
              </w:rPr>
              <w:t>1 pc</w:t>
            </w:r>
          </w:p>
        </w:tc>
      </w:tr>
      <w:tr w:rsidR="0014786A" w:rsidTr="00D860AB">
        <w:trPr>
          <w:trHeight w:val="773"/>
        </w:trPr>
        <w:tc>
          <w:tcPr>
            <w:tcW w:w="1071" w:type="dxa"/>
            <w:shd w:val="clear" w:color="auto" w:fill="auto"/>
            <w:vAlign w:val="center"/>
          </w:tcPr>
          <w:p w:rsidR="0014786A" w:rsidRPr="00D860AB" w:rsidRDefault="0014786A" w:rsidP="00D860A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4786A" w:rsidRPr="00D860AB" w:rsidRDefault="00032E52" w:rsidP="00A2696D">
            <w:pPr>
              <w:rPr>
                <w:rFonts w:ascii="Times New Roman" w:hAnsi="Times New Roman"/>
                <w:sz w:val="22"/>
                <w:szCs w:val="22"/>
                <w:lang w:val="hu-HU"/>
              </w:rPr>
            </w:pPr>
            <w:r w:rsidRPr="00032E52">
              <w:rPr>
                <w:rFonts w:ascii="Times New Roman" w:hAnsi="Times New Roman"/>
                <w:sz w:val="22"/>
                <w:szCs w:val="22"/>
                <w:lang w:val="hu-HU"/>
              </w:rPr>
              <w:t>Control Unit for Telescopes and Astrophotography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14786A" w:rsidRPr="00A2696D" w:rsidRDefault="00A2696D" w:rsidP="00D860AB">
            <w:pPr>
              <w:jc w:val="center"/>
              <w:rPr>
                <w:rFonts w:ascii="Times New Roman" w:hAnsi="Times New Roman"/>
                <w:sz w:val="22"/>
                <w:szCs w:val="22"/>
                <w:lang w:val="hu-HU"/>
              </w:rPr>
            </w:pPr>
            <w:r w:rsidRPr="00A2696D">
              <w:rPr>
                <w:rFonts w:ascii="Times New Roman" w:hAnsi="Times New Roman"/>
                <w:sz w:val="22"/>
                <w:szCs w:val="22"/>
                <w:lang w:val="hu-HU"/>
              </w:rPr>
              <w:t>1 pc</w:t>
            </w:r>
          </w:p>
        </w:tc>
      </w:tr>
      <w:tr w:rsidR="0014786A" w:rsidTr="00D860AB">
        <w:trPr>
          <w:trHeight w:val="773"/>
        </w:trPr>
        <w:tc>
          <w:tcPr>
            <w:tcW w:w="1071" w:type="dxa"/>
            <w:shd w:val="clear" w:color="auto" w:fill="auto"/>
            <w:vAlign w:val="center"/>
          </w:tcPr>
          <w:p w:rsidR="0014786A" w:rsidRPr="00D860AB" w:rsidRDefault="0014786A" w:rsidP="00D860A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4786A" w:rsidRPr="00D860AB" w:rsidRDefault="00032E52" w:rsidP="00A2696D">
            <w:pPr>
              <w:rPr>
                <w:rFonts w:ascii="Times New Roman" w:hAnsi="Times New Roman"/>
                <w:sz w:val="22"/>
                <w:szCs w:val="22"/>
                <w:lang w:val="hu-HU"/>
              </w:rPr>
            </w:pPr>
            <w:r w:rsidRPr="00032E52">
              <w:rPr>
                <w:rFonts w:ascii="Times New Roman" w:hAnsi="Times New Roman"/>
                <w:sz w:val="22"/>
                <w:szCs w:val="22"/>
                <w:lang w:val="hu-HU"/>
              </w:rPr>
              <w:t>Flat field Panel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14786A" w:rsidRPr="00A2696D" w:rsidRDefault="00A2696D" w:rsidP="00D860AB">
            <w:pPr>
              <w:jc w:val="center"/>
              <w:rPr>
                <w:rFonts w:ascii="Times New Roman" w:hAnsi="Times New Roman"/>
                <w:sz w:val="22"/>
                <w:szCs w:val="22"/>
                <w:lang w:val="hu-HU"/>
              </w:rPr>
            </w:pPr>
            <w:r w:rsidRPr="00A2696D">
              <w:rPr>
                <w:rFonts w:ascii="Times New Roman" w:hAnsi="Times New Roman"/>
                <w:sz w:val="22"/>
                <w:szCs w:val="22"/>
                <w:lang w:val="hu-HU"/>
              </w:rPr>
              <w:t>1 pc</w:t>
            </w:r>
          </w:p>
        </w:tc>
      </w:tr>
      <w:tr w:rsidR="0014786A" w:rsidTr="00D860AB">
        <w:trPr>
          <w:trHeight w:val="773"/>
        </w:trPr>
        <w:tc>
          <w:tcPr>
            <w:tcW w:w="1071" w:type="dxa"/>
            <w:shd w:val="clear" w:color="auto" w:fill="auto"/>
            <w:vAlign w:val="center"/>
          </w:tcPr>
          <w:p w:rsidR="0014786A" w:rsidRPr="00D860AB" w:rsidRDefault="0014786A" w:rsidP="00D860A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4786A" w:rsidRPr="00D860AB" w:rsidRDefault="00032E52" w:rsidP="00A2696D">
            <w:pPr>
              <w:rPr>
                <w:rFonts w:ascii="Times New Roman" w:hAnsi="Times New Roman"/>
                <w:sz w:val="22"/>
                <w:szCs w:val="22"/>
                <w:lang w:val="hu-HU"/>
              </w:rPr>
            </w:pPr>
            <w:r w:rsidRPr="00032E52">
              <w:rPr>
                <w:rFonts w:ascii="Times New Roman" w:hAnsi="Times New Roman"/>
                <w:sz w:val="22"/>
                <w:szCs w:val="22"/>
                <w:lang w:val="hu-HU"/>
              </w:rPr>
              <w:t>Astronomical CMOS Mono camera with filter wheel and filters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14786A" w:rsidRPr="00A2696D" w:rsidRDefault="00032E52" w:rsidP="00D860AB">
            <w:pPr>
              <w:jc w:val="center"/>
              <w:rPr>
                <w:rFonts w:ascii="Times New Roman" w:hAnsi="Times New Roman"/>
                <w:sz w:val="22"/>
                <w:szCs w:val="22"/>
                <w:lang w:val="hu-HU"/>
              </w:rPr>
            </w:pPr>
            <w:r>
              <w:rPr>
                <w:rFonts w:ascii="Times New Roman" w:hAnsi="Times New Roman"/>
                <w:sz w:val="22"/>
                <w:szCs w:val="22"/>
                <w:lang w:val="hu-HU"/>
              </w:rPr>
              <w:t>1 set</w:t>
            </w:r>
          </w:p>
        </w:tc>
      </w:tr>
      <w:tr w:rsidR="0014786A" w:rsidTr="00D860AB">
        <w:trPr>
          <w:trHeight w:val="773"/>
        </w:trPr>
        <w:tc>
          <w:tcPr>
            <w:tcW w:w="1071" w:type="dxa"/>
            <w:shd w:val="clear" w:color="auto" w:fill="auto"/>
            <w:vAlign w:val="center"/>
          </w:tcPr>
          <w:p w:rsidR="0014786A" w:rsidRPr="00D860AB" w:rsidRDefault="0014786A" w:rsidP="00D860A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4786A" w:rsidRPr="00D860AB" w:rsidRDefault="00032E52" w:rsidP="00A2696D">
            <w:pPr>
              <w:rPr>
                <w:rFonts w:ascii="Times New Roman" w:hAnsi="Times New Roman"/>
                <w:sz w:val="22"/>
                <w:szCs w:val="22"/>
                <w:lang w:val="hu-HU"/>
              </w:rPr>
            </w:pPr>
            <w:r w:rsidRPr="00032E52">
              <w:rPr>
                <w:rFonts w:ascii="Times New Roman" w:hAnsi="Times New Roman"/>
                <w:sz w:val="22"/>
                <w:szCs w:val="22"/>
                <w:lang w:val="hu-HU"/>
              </w:rPr>
              <w:t>Telescope mount containing GoTo system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14786A" w:rsidRPr="00A2696D" w:rsidRDefault="00A2696D" w:rsidP="00D860AB">
            <w:pPr>
              <w:jc w:val="center"/>
              <w:rPr>
                <w:rFonts w:ascii="Times New Roman" w:hAnsi="Times New Roman"/>
                <w:sz w:val="22"/>
                <w:szCs w:val="22"/>
                <w:lang w:val="hu-HU"/>
              </w:rPr>
            </w:pPr>
            <w:r w:rsidRPr="00A2696D">
              <w:rPr>
                <w:rFonts w:ascii="Times New Roman" w:hAnsi="Times New Roman"/>
                <w:sz w:val="22"/>
                <w:szCs w:val="22"/>
                <w:lang w:val="hu-HU"/>
              </w:rPr>
              <w:t>1 pc</w:t>
            </w:r>
          </w:p>
        </w:tc>
      </w:tr>
      <w:tr w:rsidR="0014786A" w:rsidTr="00D860AB">
        <w:trPr>
          <w:trHeight w:val="773"/>
        </w:trPr>
        <w:tc>
          <w:tcPr>
            <w:tcW w:w="1071" w:type="dxa"/>
            <w:shd w:val="clear" w:color="auto" w:fill="auto"/>
            <w:vAlign w:val="center"/>
          </w:tcPr>
          <w:p w:rsidR="0014786A" w:rsidRDefault="0014786A" w:rsidP="00D860A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4786A" w:rsidRPr="00D860AB" w:rsidRDefault="00032E52" w:rsidP="00D860AB">
            <w:pPr>
              <w:rPr>
                <w:rFonts w:ascii="Times New Roman" w:hAnsi="Times New Roman"/>
                <w:sz w:val="22"/>
                <w:szCs w:val="22"/>
                <w:lang w:val="hu-HU"/>
              </w:rPr>
            </w:pPr>
            <w:r w:rsidRPr="00032E52">
              <w:rPr>
                <w:rFonts w:ascii="Times New Roman" w:hAnsi="Times New Roman"/>
                <w:sz w:val="22"/>
                <w:szCs w:val="22"/>
                <w:lang w:val="hu-HU"/>
              </w:rPr>
              <w:t>16 inch - 20 inch f/8 Ritchey Chretien Astrograph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14786A" w:rsidRPr="00A2696D" w:rsidRDefault="00032E52" w:rsidP="00D860AB">
            <w:pPr>
              <w:jc w:val="center"/>
              <w:rPr>
                <w:rFonts w:ascii="Times New Roman" w:hAnsi="Times New Roman"/>
                <w:sz w:val="22"/>
                <w:szCs w:val="22"/>
                <w:lang w:val="hu-HU"/>
              </w:rPr>
            </w:pPr>
            <w:r>
              <w:rPr>
                <w:rFonts w:ascii="Times New Roman" w:hAnsi="Times New Roman"/>
                <w:sz w:val="22"/>
                <w:szCs w:val="22"/>
                <w:lang w:val="hu-HU"/>
              </w:rPr>
              <w:t>1 pc</w:t>
            </w:r>
          </w:p>
        </w:tc>
      </w:tr>
    </w:tbl>
    <w:p w:rsidR="009B0CF1" w:rsidRPr="007B70EE" w:rsidRDefault="004F3B6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026B42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7855AE">
        <w:rPr>
          <w:rFonts w:ascii="Times New Roman" w:hAnsi="Times New Roman"/>
          <w:b/>
          <w:sz w:val="22"/>
          <w:lang w:val="en-GB"/>
        </w:rPr>
        <w:t>Novi Sad</w:t>
      </w:r>
      <w:r w:rsidRPr="00026B42">
        <w:rPr>
          <w:rFonts w:ascii="Times New Roman" w:hAnsi="Times New Roman"/>
          <w:b/>
          <w:sz w:val="22"/>
          <w:lang w:val="en-GB"/>
        </w:rPr>
        <w:t xml:space="preserve">, </w:t>
      </w:r>
      <w:proofErr w:type="spellStart"/>
      <w:r w:rsidR="007855AE">
        <w:rPr>
          <w:rFonts w:ascii="Times New Roman" w:hAnsi="Times New Roman"/>
          <w:b/>
          <w:sz w:val="22"/>
          <w:lang w:val="en-GB"/>
        </w:rPr>
        <w:t>Trg</w:t>
      </w:r>
      <w:proofErr w:type="spellEnd"/>
      <w:r w:rsidR="007855AE">
        <w:rPr>
          <w:rFonts w:ascii="Times New Roman" w:hAnsi="Times New Roman"/>
          <w:b/>
          <w:sz w:val="22"/>
          <w:lang w:val="en-GB"/>
        </w:rPr>
        <w:t xml:space="preserve"> </w:t>
      </w:r>
      <w:proofErr w:type="spellStart"/>
      <w:r w:rsidR="007855AE">
        <w:rPr>
          <w:rFonts w:ascii="Times New Roman" w:hAnsi="Times New Roman"/>
          <w:b/>
          <w:sz w:val="22"/>
          <w:lang w:val="en-GB"/>
        </w:rPr>
        <w:t>Dositeja</w:t>
      </w:r>
      <w:proofErr w:type="spellEnd"/>
      <w:r w:rsidR="007855AE">
        <w:rPr>
          <w:rFonts w:ascii="Times New Roman" w:hAnsi="Times New Roman"/>
          <w:b/>
          <w:sz w:val="22"/>
          <w:lang w:val="en-GB"/>
        </w:rPr>
        <w:t xml:space="preserve"> </w:t>
      </w:r>
      <w:proofErr w:type="spellStart"/>
      <w:r w:rsidR="007855AE">
        <w:rPr>
          <w:rFonts w:ascii="Times New Roman" w:hAnsi="Times New Roman"/>
          <w:b/>
          <w:sz w:val="22"/>
          <w:lang w:val="en-GB"/>
        </w:rPr>
        <w:t>Obradovića</w:t>
      </w:r>
      <w:proofErr w:type="spellEnd"/>
      <w:r w:rsidRPr="00026B42">
        <w:rPr>
          <w:rFonts w:ascii="Times New Roman" w:hAnsi="Times New Roman"/>
          <w:b/>
          <w:sz w:val="22"/>
          <w:lang w:val="en-GB"/>
        </w:rPr>
        <w:t xml:space="preserve"> no. </w:t>
      </w:r>
      <w:r w:rsidR="007855AE">
        <w:rPr>
          <w:rFonts w:ascii="Times New Roman" w:hAnsi="Times New Roman"/>
          <w:b/>
          <w:sz w:val="22"/>
          <w:lang w:val="en-GB"/>
        </w:rPr>
        <w:t>3</w:t>
      </w:r>
      <w:r w:rsidRPr="00026B42">
        <w:rPr>
          <w:rFonts w:ascii="Times New Roman" w:hAnsi="Times New Roman"/>
          <w:sz w:val="22"/>
          <w:lang w:val="en-GB"/>
        </w:rPr>
        <w:t xml:space="preserve"> the time limits for delivery shall be </w:t>
      </w:r>
      <w:r w:rsidR="007855AE">
        <w:rPr>
          <w:rFonts w:ascii="Times New Roman" w:hAnsi="Times New Roman"/>
          <w:b/>
          <w:sz w:val="22"/>
          <w:lang w:val="en-GB"/>
        </w:rPr>
        <w:t>3</w:t>
      </w:r>
      <w:r w:rsidRPr="00260A13">
        <w:rPr>
          <w:rFonts w:ascii="Times New Roman" w:hAnsi="Times New Roman"/>
          <w:b/>
          <w:sz w:val="22"/>
          <w:lang w:val="en-GB"/>
        </w:rPr>
        <w:t xml:space="preserve"> month</w:t>
      </w:r>
      <w:r w:rsidR="007855AE">
        <w:rPr>
          <w:rFonts w:ascii="Times New Roman" w:hAnsi="Times New Roman"/>
          <w:b/>
          <w:sz w:val="22"/>
          <w:lang w:val="en-GB"/>
        </w:rPr>
        <w:t>s</w:t>
      </w:r>
      <w:r w:rsidRPr="001D68EC">
        <w:rPr>
          <w:rFonts w:ascii="Times New Roman" w:hAnsi="Times New Roman"/>
          <w:color w:val="FF0000"/>
          <w:sz w:val="22"/>
          <w:lang w:val="en-GB"/>
        </w:rPr>
        <w:t xml:space="preserve"> </w:t>
      </w:r>
      <w:r w:rsidRPr="00026B42">
        <w:rPr>
          <w:rFonts w:ascii="Times New Roman" w:hAnsi="Times New Roman"/>
          <w:sz w:val="22"/>
          <w:lang w:val="en-GB"/>
        </w:rPr>
        <w:t xml:space="preserve">and the Incoterm applicable shall be </w:t>
      </w:r>
      <w:r w:rsidRPr="00026B42">
        <w:rPr>
          <w:rFonts w:ascii="Times New Roman" w:hAnsi="Times New Roman"/>
          <w:b/>
          <w:sz w:val="22"/>
          <w:lang w:val="en-GB"/>
        </w:rPr>
        <w:t>DDP</w:t>
      </w:r>
      <w:r w:rsidRPr="00026B42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Pr="00026B42">
        <w:rPr>
          <w:rFonts w:ascii="Times New Roman" w:hAnsi="Times New Roman"/>
          <w:b/>
          <w:sz w:val="22"/>
          <w:lang w:val="en-GB"/>
        </w:rPr>
        <w:t xml:space="preserve"> excluding VAT</w:t>
      </w:r>
      <w:r w:rsidRPr="00026B42">
        <w:rPr>
          <w:rFonts w:ascii="Times New Roman" w:hAnsi="Times New Roman"/>
          <w:sz w:val="22"/>
          <w:lang w:val="en-GB"/>
        </w:rPr>
        <w:t xml:space="preserve">. The implementation period of tasks shall run from </w:t>
      </w:r>
      <w:r w:rsidR="007855AE">
        <w:rPr>
          <w:rFonts w:ascii="Times New Roman" w:hAnsi="Times New Roman"/>
          <w:b/>
          <w:sz w:val="22"/>
          <w:lang w:val="en-GB"/>
        </w:rPr>
        <w:t>April</w:t>
      </w:r>
      <w:r w:rsidRPr="00260A13">
        <w:rPr>
          <w:rFonts w:ascii="Times New Roman" w:hAnsi="Times New Roman"/>
          <w:b/>
          <w:sz w:val="22"/>
          <w:lang w:val="en-GB"/>
        </w:rPr>
        <w:t xml:space="preserve"> </w:t>
      </w:r>
      <w:r w:rsidR="00032E52">
        <w:rPr>
          <w:rFonts w:ascii="Times New Roman" w:hAnsi="Times New Roman"/>
          <w:b/>
          <w:sz w:val="22"/>
          <w:lang w:val="en-GB"/>
        </w:rPr>
        <w:t>21</w:t>
      </w:r>
      <w:r w:rsidR="00032E52">
        <w:rPr>
          <w:rFonts w:ascii="Times New Roman" w:hAnsi="Times New Roman"/>
          <w:b/>
          <w:sz w:val="22"/>
          <w:vertAlign w:val="superscript"/>
          <w:lang w:val="en-GB"/>
        </w:rPr>
        <w:t>st</w:t>
      </w:r>
      <w:r w:rsidRPr="00260A13">
        <w:rPr>
          <w:rFonts w:ascii="Times New Roman" w:hAnsi="Times New Roman"/>
          <w:b/>
          <w:sz w:val="22"/>
          <w:lang w:val="en-GB"/>
        </w:rPr>
        <w:t xml:space="preserve"> 202</w:t>
      </w:r>
      <w:r w:rsidR="007855AE">
        <w:rPr>
          <w:rFonts w:ascii="Times New Roman" w:hAnsi="Times New Roman"/>
          <w:b/>
          <w:sz w:val="22"/>
          <w:lang w:val="en-GB"/>
        </w:rPr>
        <w:t>3</w:t>
      </w:r>
      <w:r w:rsidRPr="00026B42">
        <w:rPr>
          <w:rFonts w:ascii="Times New Roman" w:hAnsi="Times New Roman"/>
          <w:sz w:val="22"/>
          <w:lang w:val="en-GB"/>
        </w:rPr>
        <w:t xml:space="preserve"> to </w:t>
      </w:r>
      <w:r w:rsidR="007855AE">
        <w:rPr>
          <w:rFonts w:ascii="Times New Roman" w:hAnsi="Times New Roman"/>
          <w:b/>
          <w:sz w:val="22"/>
          <w:lang w:val="en-GB"/>
        </w:rPr>
        <w:t>July</w:t>
      </w:r>
      <w:r w:rsidRPr="00260A13">
        <w:rPr>
          <w:rFonts w:ascii="Times New Roman" w:hAnsi="Times New Roman"/>
          <w:b/>
          <w:sz w:val="22"/>
          <w:lang w:val="en-GB"/>
        </w:rPr>
        <w:t xml:space="preserve"> </w:t>
      </w:r>
      <w:r w:rsidR="00032E52">
        <w:rPr>
          <w:rFonts w:ascii="Times New Roman" w:hAnsi="Times New Roman"/>
          <w:b/>
          <w:sz w:val="22"/>
          <w:lang w:val="en-GB"/>
        </w:rPr>
        <w:t>21</w:t>
      </w:r>
      <w:r w:rsidR="00032E52">
        <w:rPr>
          <w:rFonts w:ascii="Times New Roman" w:hAnsi="Times New Roman"/>
          <w:b/>
          <w:sz w:val="22"/>
          <w:vertAlign w:val="superscript"/>
          <w:lang w:val="en-GB"/>
        </w:rPr>
        <w:t>st</w:t>
      </w:r>
      <w:r w:rsidRPr="00260A13">
        <w:rPr>
          <w:rFonts w:ascii="Times New Roman" w:hAnsi="Times New Roman"/>
          <w:b/>
          <w:sz w:val="22"/>
          <w:lang w:val="en-GB"/>
        </w:rPr>
        <w:t xml:space="preserve"> 202</w:t>
      </w:r>
      <w:r w:rsidR="007855AE">
        <w:rPr>
          <w:rFonts w:ascii="Times New Roman" w:hAnsi="Times New Roman"/>
          <w:b/>
          <w:sz w:val="22"/>
          <w:lang w:val="en-GB"/>
        </w:rPr>
        <w:t>3</w:t>
      </w:r>
      <w:r w:rsidRPr="00260A13">
        <w:rPr>
          <w:rFonts w:ascii="Times New Roman" w:hAnsi="Times New Roman"/>
          <w:sz w:val="22"/>
          <w:lang w:val="en-GB"/>
        </w:rPr>
        <w:t>.</w:t>
      </w:r>
    </w:p>
    <w:p w:rsidR="004D2FD8" w:rsidRPr="00A940DC" w:rsidRDefault="004D2FD8" w:rsidP="00CD51B2">
      <w:pPr>
        <w:spacing w:before="0"/>
        <w:ind w:left="706" w:hanging="706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:rsidR="004D2FD8" w:rsidRPr="009B30FB" w:rsidRDefault="004D2FD8" w:rsidP="00CD51B2">
      <w:pPr>
        <w:spacing w:before="0"/>
        <w:ind w:left="706" w:hanging="706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1.3</w:t>
      </w:r>
      <w:r w:rsidR="00A940DC" w:rsidRPr="003A4EB0">
        <w:rPr>
          <w:rFonts w:ascii="Times New Roman" w:hAnsi="Times New Roman"/>
          <w:sz w:val="22"/>
          <w:lang w:val="en-GB"/>
        </w:rPr>
        <w:t xml:space="preserve"> </w:t>
      </w:r>
      <w:r w:rsidRPr="003A4EB0">
        <w:rPr>
          <w:rFonts w:ascii="Times New Roman" w:hAnsi="Times New Roman"/>
          <w:sz w:val="22"/>
          <w:lang w:val="en-GB"/>
        </w:rPr>
        <w:tab/>
      </w:r>
      <w:r w:rsidR="004F3B61">
        <w:rPr>
          <w:rFonts w:ascii="Times New Roman" w:hAnsi="Times New Roman"/>
          <w:sz w:val="22"/>
          <w:lang w:val="en-GB"/>
        </w:rPr>
        <w:t>N/A.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:rsidR="00D33341" w:rsidRPr="00B83B99" w:rsidRDefault="00D33341" w:rsidP="00CD51B2">
      <w:pPr>
        <w:spacing w:before="0"/>
        <w:jc w:val="both"/>
        <w:rPr>
          <w:rFonts w:ascii="Times New Roman" w:hAnsi="Times New Roman"/>
          <w:lang w:val="en-GB"/>
        </w:rPr>
      </w:pPr>
      <w:r w:rsidRPr="00B83B99">
        <w:rPr>
          <w:rFonts w:ascii="Times New Roman" w:hAnsi="Times New Roman"/>
          <w:sz w:val="22"/>
          <w:lang w:val="en-GB"/>
        </w:rPr>
        <w:t xml:space="preserve">A certificate of origin for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Pr="00B83B99">
        <w:rPr>
          <w:rFonts w:ascii="Times New Roman" w:hAnsi="Times New Roman"/>
          <w:sz w:val="22"/>
          <w:lang w:val="en-GB"/>
        </w:rPr>
        <w:t>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B202BC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B202BC">
        <w:rPr>
          <w:rFonts w:ascii="Times New Roman" w:hAnsi="Times New Roman"/>
          <w:sz w:val="22"/>
          <w:lang w:val="en-GB"/>
        </w:rPr>
        <w:t>&gt;</w:t>
      </w:r>
      <w:r w:rsidR="004F3B61">
        <w:rPr>
          <w:rFonts w:ascii="Times New Roman" w:hAnsi="Times New Roman"/>
          <w:sz w:val="22"/>
          <w:lang w:val="en-GB"/>
        </w:rPr>
        <w:t xml:space="preserve"> RSD.</w:t>
      </w:r>
      <w:r w:rsidR="00B202BC">
        <w:rPr>
          <w:rFonts w:ascii="Times New Roman" w:hAnsi="Times New Roman"/>
          <w:sz w:val="22"/>
          <w:lang w:val="en-GB"/>
        </w:rPr>
        <w:t xml:space="preserve"> </w:t>
      </w:r>
    </w:p>
    <w:p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lastRenderedPageBreak/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 w:rsidRPr="009216AC"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 w:rsidRPr="009216AC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 w:rsidRPr="009216AC"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 w:rsidRPr="009216AC">
        <w:rPr>
          <w:rFonts w:ascii="Times New Roman" w:hAnsi="Times New Roman"/>
          <w:sz w:val="22"/>
          <w:highlight w:val="lightGray"/>
          <w:lang w:val="en-GB"/>
        </w:rPr>
        <w:t>]</w:t>
      </w:r>
      <w:r w:rsidR="00B202BC" w:rsidRPr="009216AC">
        <w:rPr>
          <w:rFonts w:ascii="Times New Roman" w:hAnsi="Times New Roman"/>
          <w:sz w:val="22"/>
          <w:highlight w:val="lightGray"/>
          <w:lang w:val="en-GB"/>
        </w:rPr>
        <w:t>)</w:t>
      </w:r>
      <w:r w:rsidRPr="009216AC">
        <w:rPr>
          <w:rFonts w:ascii="Times New Roman" w:hAnsi="Times New Roman"/>
          <w:sz w:val="22"/>
          <w:highlight w:val="lightGray"/>
          <w:lang w:val="en-GB"/>
        </w:rPr>
        <w:t>;</w:t>
      </w:r>
    </w:p>
    <w:p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:rsidR="00B62E45" w:rsidRDefault="007C75E0" w:rsidP="00B62E45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4F3B61">
        <w:rPr>
          <w:rFonts w:ascii="Times New Roman" w:hAnsi="Times New Roman"/>
          <w:sz w:val="22"/>
          <w:lang w:val="en-GB"/>
        </w:rPr>
        <w:t xml:space="preserve">specified </w:t>
      </w:r>
      <w:r w:rsidR="00B80DE8" w:rsidRPr="004F3B61">
        <w:rPr>
          <w:rFonts w:ascii="Times New Roman" w:hAnsi="Times New Roman"/>
          <w:sz w:val="22"/>
          <w:lang w:val="en-GB"/>
        </w:rPr>
        <w:t>forms and other relevant documents</w:t>
      </w:r>
      <w:r w:rsidR="00085CA1" w:rsidRPr="004F3B61">
        <w:rPr>
          <w:rFonts w:ascii="Times New Roman" w:hAnsi="Times New Roman"/>
          <w:sz w:val="22"/>
          <w:lang w:val="en-GB"/>
        </w:rPr>
        <w:t xml:space="preserve"> (Annex V</w:t>
      </w:r>
      <w:r w:rsidR="00216F0D" w:rsidRPr="004F3B61">
        <w:rPr>
          <w:rFonts w:ascii="Times New Roman" w:hAnsi="Times New Roman"/>
          <w:sz w:val="22"/>
          <w:lang w:val="en-GB"/>
        </w:rPr>
        <w:t>)</w:t>
      </w:r>
      <w:r w:rsidR="00B80DE8" w:rsidRPr="004F3B61">
        <w:rPr>
          <w:rFonts w:ascii="Times New Roman" w:hAnsi="Times New Roman"/>
          <w:sz w:val="22"/>
          <w:lang w:val="en-GB"/>
        </w:rPr>
        <w:t>;</w:t>
      </w:r>
    </w:p>
    <w:p w:rsidR="00B62E45" w:rsidRPr="00B62E45" w:rsidRDefault="00B62E45" w:rsidP="00B62E45">
      <w:pPr>
        <w:jc w:val="both"/>
        <w:rPr>
          <w:rFonts w:ascii="Times New Roman" w:hAnsi="Times New Roman"/>
          <w:sz w:val="22"/>
          <w:lang w:val="en-GB"/>
        </w:rPr>
      </w:pPr>
      <w:r w:rsidRPr="00B62E45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B62E45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:rsidR="00B62E45" w:rsidRDefault="00B62E45" w:rsidP="00B62E45">
      <w:pPr>
        <w:jc w:val="both"/>
        <w:rPr>
          <w:rFonts w:ascii="Times New Roman" w:hAnsi="Times New Roman"/>
          <w:sz w:val="22"/>
          <w:szCs w:val="22"/>
        </w:rPr>
      </w:pPr>
      <w:r w:rsidRPr="00B57F03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For the purpose of</w:t>
      </w:r>
      <w:r w:rsidRPr="00B57F03">
        <w:rPr>
          <w:rStyle w:val="Hyperlink"/>
          <w:rFonts w:ascii="Times New Roman" w:hAnsi="Times New Roman"/>
          <w:sz w:val="22"/>
          <w:szCs w:val="22"/>
        </w:rPr>
        <w:t xml:space="preserve"> </w:t>
      </w:r>
      <w:r w:rsidRPr="00B57F03">
        <w:rPr>
          <w:rFonts w:ascii="Times New Roman" w:hAnsi="Times New Roman"/>
          <w:sz w:val="22"/>
          <w:szCs w:val="22"/>
          <w:lang w:eastAsia="en-GB"/>
        </w:rPr>
        <w:t xml:space="preserve">Article 44 of the </w:t>
      </w:r>
      <w:r w:rsidRPr="00B57F03">
        <w:rPr>
          <w:rFonts w:ascii="Times New Roman" w:hAnsi="Times New Roman"/>
          <w:sz w:val="22"/>
          <w:szCs w:val="22"/>
        </w:rPr>
        <w:t>general conditions, for the part of the data transferred by the contracting authority to the European Commission:</w:t>
      </w:r>
    </w:p>
    <w:p w:rsidR="00B62E45" w:rsidRPr="004F3B61" w:rsidRDefault="00B62E45" w:rsidP="00B62E45">
      <w:pPr>
        <w:jc w:val="both"/>
        <w:rPr>
          <w:rFonts w:ascii="Times New Roman" w:hAnsi="Times New Roman"/>
          <w:sz w:val="22"/>
          <w:lang w:val="en-GB"/>
        </w:rPr>
      </w:pPr>
      <w:r w:rsidRPr="0068104F">
        <w:rPr>
          <w:rFonts w:ascii="Times New Roman" w:hAnsi="Times New Roman"/>
          <w:sz w:val="22"/>
          <w:szCs w:val="22"/>
        </w:rPr>
        <w:t xml:space="preserve">(b) </w:t>
      </w:r>
      <w:r w:rsidRPr="0068104F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r w:rsidRPr="0068104F">
        <w:rPr>
          <w:rFonts w:ascii="Times New Roman" w:hAnsi="Times New Roman"/>
          <w:sz w:val="22"/>
          <w:szCs w:val="22"/>
        </w:rPr>
        <w:t xml:space="preserve"> </w:t>
      </w:r>
      <w:hyperlink r:id="rId8" w:history="1">
        <w:r w:rsidRPr="0068104F">
          <w:rPr>
            <w:rStyle w:val="Hyperlink"/>
            <w:rFonts w:ascii="Times New Roman" w:hAnsi="Times New Roman"/>
            <w:sz w:val="22"/>
            <w:szCs w:val="22"/>
          </w:rPr>
          <w:t>http://ec.europa.eu/europeaid/prag/annexes.do?chapterTitleCode=A</w:t>
        </w:r>
      </w:hyperlink>
      <w:r w:rsidRPr="0068104F">
        <w:rPr>
          <w:rStyle w:val="Hyperlink"/>
          <w:rFonts w:ascii="Times New Roman" w:hAnsi="Times New Roman"/>
          <w:sz w:val="22"/>
          <w:szCs w:val="22"/>
        </w:rPr>
        <w:t>.</w:t>
      </w:r>
    </w:p>
    <w:p w:rsidR="004D2FD8" w:rsidRDefault="004D2FD8" w:rsidP="00CD51B2">
      <w:pPr>
        <w:spacing w:before="0"/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:rsidR="005B03BC" w:rsidRPr="005B03BC" w:rsidRDefault="00D128CF" w:rsidP="00CD51B2">
      <w:pPr>
        <w:spacing w:before="0"/>
        <w:jc w:val="both"/>
        <w:rPr>
          <w:rFonts w:ascii="Times New Roman" w:hAnsi="Times New Roman"/>
          <w:sz w:val="22"/>
          <w:lang w:val="en-GB"/>
        </w:rPr>
      </w:pPr>
      <w:r w:rsidRPr="00090C57">
        <w:rPr>
          <w:rFonts w:ascii="Times New Roman" w:hAnsi="Times New Roman"/>
          <w:sz w:val="22"/>
          <w:lang w:val="en-GB"/>
        </w:rPr>
        <w:t>Done in English in three originals, two originals being for the Contracting Authority,</w:t>
      </w:r>
      <w:r w:rsidRPr="005B03BC">
        <w:rPr>
          <w:rFonts w:ascii="Times New Roman" w:hAnsi="Times New Roman"/>
          <w:sz w:val="22"/>
          <w:lang w:val="en-GB"/>
        </w:rPr>
        <w:t xml:space="preserve"> and one original being for the </w:t>
      </w:r>
      <w:r>
        <w:rPr>
          <w:rFonts w:ascii="Times New Roman" w:hAnsi="Times New Roman"/>
          <w:sz w:val="22"/>
          <w:lang w:val="en-GB"/>
        </w:rPr>
        <w:t>Contractor</w:t>
      </w:r>
      <w:r w:rsidRPr="005B03BC">
        <w:rPr>
          <w:rFonts w:ascii="Times New Roman" w:hAnsi="Times New Roman"/>
          <w:sz w:val="22"/>
          <w:lang w:val="en-GB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47"/>
        <w:gridCol w:w="2880"/>
        <w:gridCol w:w="1170"/>
        <w:gridCol w:w="3414"/>
      </w:tblGrid>
      <w:tr w:rsidR="00D128CF" w:rsidRPr="007B70EE" w:rsidTr="00FE2F19">
        <w:trPr>
          <w:trHeight w:val="520"/>
        </w:trPr>
        <w:tc>
          <w:tcPr>
            <w:tcW w:w="4027" w:type="dxa"/>
            <w:gridSpan w:val="2"/>
            <w:vAlign w:val="center"/>
          </w:tcPr>
          <w:p w:rsidR="00D128CF" w:rsidRPr="000246E0" w:rsidRDefault="00D128CF" w:rsidP="00FE2F19">
            <w:pPr>
              <w:pStyle w:val="BodyText"/>
              <w:keepNext/>
              <w:spacing w:before="0" w:after="0"/>
              <w:ind w:left="567" w:hanging="567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Contractor</w:t>
            </w:r>
          </w:p>
        </w:tc>
        <w:tc>
          <w:tcPr>
            <w:tcW w:w="4584" w:type="dxa"/>
            <w:gridSpan w:val="2"/>
            <w:vAlign w:val="center"/>
          </w:tcPr>
          <w:p w:rsidR="00D128CF" w:rsidRPr="000246E0" w:rsidRDefault="00D128CF" w:rsidP="00FE2F19">
            <w:pPr>
              <w:pStyle w:val="BodyText"/>
              <w:keepNext/>
              <w:spacing w:before="0" w:after="0"/>
              <w:ind w:left="567" w:hanging="567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Contracting Authority</w:t>
            </w:r>
          </w:p>
        </w:tc>
      </w:tr>
      <w:tr w:rsidR="00D128CF" w:rsidRPr="007B70EE" w:rsidTr="00FE2F19">
        <w:trPr>
          <w:trHeight w:val="555"/>
        </w:trPr>
        <w:tc>
          <w:tcPr>
            <w:tcW w:w="1147" w:type="dxa"/>
            <w:vAlign w:val="center"/>
          </w:tcPr>
          <w:p w:rsidR="00D128CF" w:rsidRPr="007B70EE" w:rsidRDefault="00D128CF" w:rsidP="00FE2F19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880" w:type="dxa"/>
            <w:vAlign w:val="center"/>
          </w:tcPr>
          <w:p w:rsidR="00D128CF" w:rsidRPr="007B70EE" w:rsidRDefault="00D128CF" w:rsidP="00FE2F19">
            <w:pPr>
              <w:pStyle w:val="BodyText"/>
              <w:keepNext/>
              <w:spacing w:before="0" w:after="0"/>
              <w:ind w:left="567" w:hanging="567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170" w:type="dxa"/>
            <w:vAlign w:val="center"/>
          </w:tcPr>
          <w:p w:rsidR="00D128CF" w:rsidRPr="007B70EE" w:rsidRDefault="00D128CF" w:rsidP="00FE2F19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3414" w:type="dxa"/>
            <w:vAlign w:val="center"/>
          </w:tcPr>
          <w:p w:rsidR="00D128CF" w:rsidRPr="00E821E0" w:rsidRDefault="00930788" w:rsidP="00FE2F19">
            <w:pPr>
              <w:pStyle w:val="BodyText"/>
              <w:keepNext/>
              <w:spacing w:before="0" w:after="0"/>
              <w:ind w:left="567" w:hanging="567"/>
              <w:jc w:val="center"/>
              <w:rPr>
                <w:rFonts w:ascii="Times New Roman" w:hAnsi="Times New Roman"/>
                <w:b/>
                <w:sz w:val="22"/>
                <w:lang w:val="sr-Latn-BA"/>
              </w:rPr>
            </w:pPr>
            <w:r w:rsidRPr="009D2DEC">
              <w:rPr>
                <w:rFonts w:ascii="Times New Roman" w:hAnsi="Times New Roman"/>
                <w:b/>
                <w:sz w:val="22"/>
                <w:szCs w:val="22"/>
              </w:rPr>
              <w:t>Prof. dr Danijela Rajter-Ćirić, Vice-Dean</w:t>
            </w:r>
            <w:bookmarkStart w:id="2" w:name="_GoBack"/>
            <w:bookmarkEnd w:id="2"/>
          </w:p>
        </w:tc>
      </w:tr>
      <w:tr w:rsidR="00D128CF" w:rsidRPr="007B70EE" w:rsidTr="00FE2F19">
        <w:trPr>
          <w:trHeight w:val="577"/>
        </w:trPr>
        <w:tc>
          <w:tcPr>
            <w:tcW w:w="1147" w:type="dxa"/>
            <w:vAlign w:val="center"/>
          </w:tcPr>
          <w:p w:rsidR="00D128CF" w:rsidRPr="00A940DC" w:rsidRDefault="00D128CF" w:rsidP="00FE2F19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Title:</w:t>
            </w:r>
          </w:p>
        </w:tc>
        <w:tc>
          <w:tcPr>
            <w:tcW w:w="2880" w:type="dxa"/>
            <w:vAlign w:val="center"/>
          </w:tcPr>
          <w:p w:rsidR="00D128CF" w:rsidRPr="00A940DC" w:rsidRDefault="00D128CF" w:rsidP="00FE2F19">
            <w:pPr>
              <w:pStyle w:val="BodyText"/>
              <w:keepNext/>
              <w:spacing w:before="0" w:after="0"/>
              <w:ind w:left="567" w:hanging="567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170" w:type="dxa"/>
            <w:vAlign w:val="center"/>
          </w:tcPr>
          <w:p w:rsidR="00D128CF" w:rsidRPr="00A940DC" w:rsidRDefault="00D128CF" w:rsidP="00FE2F19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Title:</w:t>
            </w:r>
          </w:p>
        </w:tc>
        <w:tc>
          <w:tcPr>
            <w:tcW w:w="3414" w:type="dxa"/>
            <w:vAlign w:val="center"/>
          </w:tcPr>
          <w:p w:rsidR="00D128CF" w:rsidRPr="00090C57" w:rsidRDefault="007855AE" w:rsidP="00FE2F19">
            <w:pPr>
              <w:pStyle w:val="BodyText"/>
              <w:keepNext/>
              <w:spacing w:before="0" w:after="0"/>
              <w:ind w:left="567" w:hanging="567"/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Dean</w:t>
            </w:r>
          </w:p>
        </w:tc>
      </w:tr>
      <w:tr w:rsidR="00D128CF" w:rsidRPr="007B70EE" w:rsidTr="00C121B3">
        <w:trPr>
          <w:trHeight w:val="737"/>
        </w:trPr>
        <w:tc>
          <w:tcPr>
            <w:tcW w:w="1147" w:type="dxa"/>
            <w:vAlign w:val="center"/>
          </w:tcPr>
          <w:p w:rsidR="00D128CF" w:rsidRPr="00A940DC" w:rsidRDefault="00D128CF" w:rsidP="00FE2F19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880" w:type="dxa"/>
            <w:vAlign w:val="center"/>
          </w:tcPr>
          <w:p w:rsidR="00D128CF" w:rsidRPr="00A940DC" w:rsidRDefault="00D128CF" w:rsidP="00FE2F19">
            <w:pPr>
              <w:pStyle w:val="BodyText"/>
              <w:spacing w:before="0" w:after="0"/>
              <w:ind w:left="567" w:hanging="567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170" w:type="dxa"/>
            <w:vAlign w:val="center"/>
          </w:tcPr>
          <w:p w:rsidR="00D128CF" w:rsidRPr="00A940DC" w:rsidRDefault="00D128CF" w:rsidP="00FE2F19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3414" w:type="dxa"/>
            <w:vAlign w:val="center"/>
          </w:tcPr>
          <w:p w:rsidR="00D128CF" w:rsidRPr="00A940DC" w:rsidRDefault="00D128CF" w:rsidP="00FE2F19">
            <w:pPr>
              <w:pStyle w:val="BodyText"/>
              <w:spacing w:before="0" w:after="0"/>
              <w:ind w:left="567" w:hanging="567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128CF" w:rsidRPr="007B70EE" w:rsidTr="00C121B3">
        <w:trPr>
          <w:trHeight w:val="719"/>
        </w:trPr>
        <w:tc>
          <w:tcPr>
            <w:tcW w:w="1147" w:type="dxa"/>
            <w:vAlign w:val="center"/>
          </w:tcPr>
          <w:p w:rsidR="00D128CF" w:rsidRPr="00A940DC" w:rsidRDefault="00D128CF" w:rsidP="00FE2F19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880" w:type="dxa"/>
            <w:vAlign w:val="center"/>
          </w:tcPr>
          <w:p w:rsidR="00D128CF" w:rsidRPr="00A940DC" w:rsidRDefault="00D128CF" w:rsidP="00FE2F19">
            <w:pPr>
              <w:pStyle w:val="BodyText"/>
              <w:spacing w:before="0" w:after="0"/>
              <w:ind w:left="567" w:hanging="567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170" w:type="dxa"/>
            <w:vAlign w:val="center"/>
          </w:tcPr>
          <w:p w:rsidR="00D128CF" w:rsidRPr="00A940DC" w:rsidRDefault="00D128CF" w:rsidP="00FE2F19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3414" w:type="dxa"/>
            <w:vAlign w:val="center"/>
          </w:tcPr>
          <w:p w:rsidR="00D128CF" w:rsidRPr="00A940DC" w:rsidRDefault="00D128CF" w:rsidP="00FE2F19">
            <w:pPr>
              <w:pStyle w:val="BodyText"/>
              <w:spacing w:before="0" w:after="0"/>
              <w:ind w:left="567" w:hanging="567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7B70EE" w:rsidRDefault="004D2FD8" w:rsidP="00CD51B2">
      <w:pPr>
        <w:spacing w:before="0" w:after="0"/>
        <w:rPr>
          <w:lang w:val="en-GB"/>
        </w:rPr>
      </w:pPr>
    </w:p>
    <w:sectPr w:rsidR="004D2FD8" w:rsidRPr="007B70EE" w:rsidSect="0023665C">
      <w:headerReference w:type="default" r:id="rId9"/>
      <w:footerReference w:type="default" r:id="rId10"/>
      <w:footerReference w:type="first" r:id="rId11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40B7" w:rsidRDefault="009340B7">
      <w:r>
        <w:separator/>
      </w:r>
    </w:p>
    <w:p w:rsidR="009340B7" w:rsidRDefault="009340B7"/>
  </w:endnote>
  <w:endnote w:type="continuationSeparator" w:id="0">
    <w:p w:rsidR="009340B7" w:rsidRDefault="009340B7">
      <w:r>
        <w:continuationSeparator/>
      </w:r>
    </w:p>
    <w:p w:rsidR="009340B7" w:rsidRDefault="009340B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BE0" w:rsidRPr="0076436E" w:rsidRDefault="00B62E45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331FB">
      <w:rPr>
        <w:rFonts w:ascii="Times New Roman" w:hAnsi="Times New Roman"/>
        <w:b/>
        <w:sz w:val="18"/>
        <w:lang w:val="en-GB"/>
      </w:rPr>
      <w:t xml:space="preserve">December </w:t>
    </w:r>
    <w:r>
      <w:rPr>
        <w:rFonts w:ascii="Times New Roman" w:hAnsi="Times New Roman"/>
        <w:b/>
        <w:sz w:val="18"/>
        <w:lang w:val="en-GB"/>
      </w:rPr>
      <w:t>2021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930788">
      <w:rPr>
        <w:rFonts w:ascii="Times New Roman" w:hAnsi="Times New Roman"/>
        <w:noProof/>
        <w:sz w:val="18"/>
        <w:szCs w:val="18"/>
        <w:lang w:val="en-GB"/>
      </w:rPr>
      <w:t>3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930788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:rsidR="00326BE0" w:rsidRDefault="00326BE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40B7" w:rsidRDefault="009340B7" w:rsidP="008056C4">
      <w:pPr>
        <w:spacing w:before="0" w:after="0"/>
      </w:pPr>
      <w:r>
        <w:separator/>
      </w:r>
    </w:p>
  </w:footnote>
  <w:footnote w:type="continuationSeparator" w:id="0">
    <w:p w:rsidR="009340B7" w:rsidRDefault="009340B7">
      <w:r>
        <w:continuationSeparator/>
      </w:r>
    </w:p>
    <w:p w:rsidR="009340B7" w:rsidRDefault="009340B7"/>
  </w:footnote>
  <w:footnote w:id="1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:rsidR="004F3B61" w:rsidRPr="00E8632B" w:rsidRDefault="004F3B61" w:rsidP="004F3B61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>
        <w:rPr>
          <w:lang w:val="en-GB"/>
        </w:rPr>
        <w:tab/>
      </w:r>
      <w:r w:rsidRPr="00090C57">
        <w:rPr>
          <w:lang w:val="en-GB"/>
        </w:rPr>
        <w:t>DDP (Delivered Duty Paid)</w:t>
      </w:r>
      <w:r>
        <w:rPr>
          <w:sz w:val="22"/>
          <w:szCs w:val="22"/>
          <w:lang w:val="en-GB"/>
        </w:rPr>
        <w:t xml:space="preserve"> </w:t>
      </w:r>
      <w:r w:rsidRPr="009B30FB">
        <w:rPr>
          <w:lang w:val="en-GB"/>
        </w:rPr>
        <w:t>-</w:t>
      </w:r>
      <w:r>
        <w:rPr>
          <w:lang w:val="en-GB"/>
        </w:rPr>
        <w:t xml:space="preserve"> Incoterms 201</w:t>
      </w:r>
      <w:r w:rsidRPr="009B30FB">
        <w:rPr>
          <w:lang w:val="en-GB"/>
        </w:rPr>
        <w:t>0 International Chamber of Commerce</w:t>
      </w:r>
      <w:r>
        <w:rPr>
          <w:lang w:val="en-GB"/>
        </w:rPr>
        <w:t xml:space="preserve">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884" w:rsidRPr="00E821E0" w:rsidRDefault="00B62E45" w:rsidP="00E821E0">
    <w:pPr>
      <w:pStyle w:val="Header"/>
    </w:pPr>
    <w:r>
      <w:rPr>
        <w:rFonts w:ascii="Calibri" w:hAnsi="Calibri"/>
        <w:noProof/>
        <w:sz w:val="22"/>
        <w:szCs w:val="22"/>
        <w:lang w:val="en-US"/>
      </w:rPr>
      <w:drawing>
        <wp:inline distT="0" distB="0" distL="0" distR="0">
          <wp:extent cx="1957705" cy="387350"/>
          <wp:effectExtent l="0" t="0" r="4445" b="0"/>
          <wp:docPr id="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7705" cy="387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3"/>
  </w:num>
  <w:num w:numId="3">
    <w:abstractNumId w:val="6"/>
  </w:num>
  <w:num w:numId="4">
    <w:abstractNumId w:val="26"/>
  </w:num>
  <w:num w:numId="5">
    <w:abstractNumId w:val="22"/>
  </w:num>
  <w:num w:numId="6">
    <w:abstractNumId w:val="16"/>
  </w:num>
  <w:num w:numId="7">
    <w:abstractNumId w:val="14"/>
  </w:num>
  <w:num w:numId="8">
    <w:abstractNumId w:val="21"/>
  </w:num>
  <w:num w:numId="9">
    <w:abstractNumId w:val="40"/>
  </w:num>
  <w:num w:numId="10">
    <w:abstractNumId w:val="10"/>
  </w:num>
  <w:num w:numId="11">
    <w:abstractNumId w:val="11"/>
  </w:num>
  <w:num w:numId="12">
    <w:abstractNumId w:val="12"/>
  </w:num>
  <w:num w:numId="13">
    <w:abstractNumId w:val="25"/>
  </w:num>
  <w:num w:numId="14">
    <w:abstractNumId w:val="30"/>
  </w:num>
  <w:num w:numId="15">
    <w:abstractNumId w:val="35"/>
  </w:num>
  <w:num w:numId="16">
    <w:abstractNumId w:val="8"/>
  </w:num>
  <w:num w:numId="17">
    <w:abstractNumId w:val="20"/>
  </w:num>
  <w:num w:numId="18">
    <w:abstractNumId w:val="24"/>
  </w:num>
  <w:num w:numId="19">
    <w:abstractNumId w:val="29"/>
  </w:num>
  <w:num w:numId="20">
    <w:abstractNumId w:val="9"/>
  </w:num>
  <w:num w:numId="21">
    <w:abstractNumId w:val="23"/>
  </w:num>
  <w:num w:numId="22">
    <w:abstractNumId w:val="13"/>
  </w:num>
  <w:num w:numId="23">
    <w:abstractNumId w:val="15"/>
  </w:num>
  <w:num w:numId="24">
    <w:abstractNumId w:val="32"/>
  </w:num>
  <w:num w:numId="25">
    <w:abstractNumId w:val="19"/>
  </w:num>
  <w:num w:numId="26">
    <w:abstractNumId w:val="17"/>
  </w:num>
  <w:num w:numId="27">
    <w:abstractNumId w:val="36"/>
  </w:num>
  <w:num w:numId="28">
    <w:abstractNumId w:val="37"/>
  </w:num>
  <w:num w:numId="29">
    <w:abstractNumId w:val="2"/>
  </w:num>
  <w:num w:numId="30">
    <w:abstractNumId w:val="31"/>
  </w:num>
  <w:num w:numId="31">
    <w:abstractNumId w:val="27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8"/>
  </w:num>
  <w:num w:numId="37">
    <w:abstractNumId w:val="39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8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32E52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06773"/>
    <w:rsid w:val="001108BA"/>
    <w:rsid w:val="00111B28"/>
    <w:rsid w:val="001139A1"/>
    <w:rsid w:val="00113B66"/>
    <w:rsid w:val="00115916"/>
    <w:rsid w:val="001177D9"/>
    <w:rsid w:val="001302A7"/>
    <w:rsid w:val="0014659F"/>
    <w:rsid w:val="0014786A"/>
    <w:rsid w:val="00150767"/>
    <w:rsid w:val="001536B3"/>
    <w:rsid w:val="001551EE"/>
    <w:rsid w:val="00157DEE"/>
    <w:rsid w:val="00163F67"/>
    <w:rsid w:val="00165201"/>
    <w:rsid w:val="001766D9"/>
    <w:rsid w:val="00181980"/>
    <w:rsid w:val="00187253"/>
    <w:rsid w:val="00192C73"/>
    <w:rsid w:val="001932AF"/>
    <w:rsid w:val="001937B4"/>
    <w:rsid w:val="001B1A48"/>
    <w:rsid w:val="001B5454"/>
    <w:rsid w:val="001D0532"/>
    <w:rsid w:val="001D1E38"/>
    <w:rsid w:val="001D7174"/>
    <w:rsid w:val="001E3062"/>
    <w:rsid w:val="001E4648"/>
    <w:rsid w:val="001E684B"/>
    <w:rsid w:val="001F5421"/>
    <w:rsid w:val="001F5B5A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A7C79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6DD1"/>
    <w:rsid w:val="004963DB"/>
    <w:rsid w:val="00497BFC"/>
    <w:rsid w:val="004A7ED9"/>
    <w:rsid w:val="004B0424"/>
    <w:rsid w:val="004B740F"/>
    <w:rsid w:val="004C35B5"/>
    <w:rsid w:val="004D2FD8"/>
    <w:rsid w:val="004E14D4"/>
    <w:rsid w:val="004F1F8C"/>
    <w:rsid w:val="004F3B61"/>
    <w:rsid w:val="004F5C57"/>
    <w:rsid w:val="00501FF0"/>
    <w:rsid w:val="005073FE"/>
    <w:rsid w:val="00507F82"/>
    <w:rsid w:val="00514BE0"/>
    <w:rsid w:val="00517D04"/>
    <w:rsid w:val="00525100"/>
    <w:rsid w:val="00531265"/>
    <w:rsid w:val="005355FD"/>
    <w:rsid w:val="00535826"/>
    <w:rsid w:val="00536B4A"/>
    <w:rsid w:val="00540931"/>
    <w:rsid w:val="00543884"/>
    <w:rsid w:val="00546D59"/>
    <w:rsid w:val="00546FB0"/>
    <w:rsid w:val="00552705"/>
    <w:rsid w:val="00560327"/>
    <w:rsid w:val="0056438D"/>
    <w:rsid w:val="005660B2"/>
    <w:rsid w:val="00571A21"/>
    <w:rsid w:val="00575CB0"/>
    <w:rsid w:val="005843E3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F2975"/>
    <w:rsid w:val="005F3C51"/>
    <w:rsid w:val="005F62D0"/>
    <w:rsid w:val="005F6ACA"/>
    <w:rsid w:val="0061160A"/>
    <w:rsid w:val="00614D5B"/>
    <w:rsid w:val="00623B00"/>
    <w:rsid w:val="00627EBD"/>
    <w:rsid w:val="006311FE"/>
    <w:rsid w:val="00633829"/>
    <w:rsid w:val="00637E47"/>
    <w:rsid w:val="006408AC"/>
    <w:rsid w:val="006600AB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06E9"/>
    <w:rsid w:val="006F5A0D"/>
    <w:rsid w:val="006F73F2"/>
    <w:rsid w:val="00711C72"/>
    <w:rsid w:val="007238B1"/>
    <w:rsid w:val="00731264"/>
    <w:rsid w:val="0073285E"/>
    <w:rsid w:val="0073450F"/>
    <w:rsid w:val="0074358C"/>
    <w:rsid w:val="007475F9"/>
    <w:rsid w:val="0075384B"/>
    <w:rsid w:val="0076436E"/>
    <w:rsid w:val="00764FC7"/>
    <w:rsid w:val="00765A51"/>
    <w:rsid w:val="00766B2A"/>
    <w:rsid w:val="00777E99"/>
    <w:rsid w:val="007855AE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808CB"/>
    <w:rsid w:val="008859E6"/>
    <w:rsid w:val="008A077E"/>
    <w:rsid w:val="008A39B7"/>
    <w:rsid w:val="008B1768"/>
    <w:rsid w:val="008B465B"/>
    <w:rsid w:val="008C1101"/>
    <w:rsid w:val="008E40E2"/>
    <w:rsid w:val="008E702C"/>
    <w:rsid w:val="008F05AD"/>
    <w:rsid w:val="008F7C5F"/>
    <w:rsid w:val="0090159D"/>
    <w:rsid w:val="00904BBF"/>
    <w:rsid w:val="0091410D"/>
    <w:rsid w:val="00915891"/>
    <w:rsid w:val="00920A51"/>
    <w:rsid w:val="009216AC"/>
    <w:rsid w:val="00921897"/>
    <w:rsid w:val="00922542"/>
    <w:rsid w:val="00930788"/>
    <w:rsid w:val="00930933"/>
    <w:rsid w:val="009340B7"/>
    <w:rsid w:val="0093582A"/>
    <w:rsid w:val="0093738D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B70A7"/>
    <w:rsid w:val="009C0E86"/>
    <w:rsid w:val="009C72FB"/>
    <w:rsid w:val="009C76A8"/>
    <w:rsid w:val="009D2938"/>
    <w:rsid w:val="009E6BB7"/>
    <w:rsid w:val="009F2264"/>
    <w:rsid w:val="009F63A1"/>
    <w:rsid w:val="00A018D1"/>
    <w:rsid w:val="00A039CA"/>
    <w:rsid w:val="00A05FAD"/>
    <w:rsid w:val="00A2696D"/>
    <w:rsid w:val="00A512C9"/>
    <w:rsid w:val="00A539E4"/>
    <w:rsid w:val="00A550EA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082A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32B"/>
    <w:rsid w:val="00B3168E"/>
    <w:rsid w:val="00B33809"/>
    <w:rsid w:val="00B346DE"/>
    <w:rsid w:val="00B44DC5"/>
    <w:rsid w:val="00B4772C"/>
    <w:rsid w:val="00B53C5E"/>
    <w:rsid w:val="00B56D63"/>
    <w:rsid w:val="00B57CFA"/>
    <w:rsid w:val="00B603DB"/>
    <w:rsid w:val="00B62E45"/>
    <w:rsid w:val="00B63280"/>
    <w:rsid w:val="00B6690B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433C"/>
    <w:rsid w:val="00C121B3"/>
    <w:rsid w:val="00C12AF0"/>
    <w:rsid w:val="00C13C29"/>
    <w:rsid w:val="00C17310"/>
    <w:rsid w:val="00C302E1"/>
    <w:rsid w:val="00C309F5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8251E"/>
    <w:rsid w:val="00C877E8"/>
    <w:rsid w:val="00C92434"/>
    <w:rsid w:val="00C947B6"/>
    <w:rsid w:val="00CA1354"/>
    <w:rsid w:val="00CA1A45"/>
    <w:rsid w:val="00CA6C68"/>
    <w:rsid w:val="00CB3FCA"/>
    <w:rsid w:val="00CB6351"/>
    <w:rsid w:val="00CC367C"/>
    <w:rsid w:val="00CC7DE2"/>
    <w:rsid w:val="00CD243E"/>
    <w:rsid w:val="00CD51B2"/>
    <w:rsid w:val="00CD7F25"/>
    <w:rsid w:val="00CF25F0"/>
    <w:rsid w:val="00CF33C6"/>
    <w:rsid w:val="00CF44E9"/>
    <w:rsid w:val="00CF6CFA"/>
    <w:rsid w:val="00CF6FDB"/>
    <w:rsid w:val="00D128CF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860AB"/>
    <w:rsid w:val="00D95414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27FB"/>
    <w:rsid w:val="00E730A5"/>
    <w:rsid w:val="00E811F3"/>
    <w:rsid w:val="00E821E0"/>
    <w:rsid w:val="00E8256B"/>
    <w:rsid w:val="00E85F91"/>
    <w:rsid w:val="00E8632B"/>
    <w:rsid w:val="00E90EDC"/>
    <w:rsid w:val="00E916B1"/>
    <w:rsid w:val="00EB3A20"/>
    <w:rsid w:val="00EC057A"/>
    <w:rsid w:val="00ED4B36"/>
    <w:rsid w:val="00EE0ED9"/>
    <w:rsid w:val="00EE2E55"/>
    <w:rsid w:val="00EF5976"/>
    <w:rsid w:val="00F02006"/>
    <w:rsid w:val="00F023B1"/>
    <w:rsid w:val="00F0574A"/>
    <w:rsid w:val="00F11924"/>
    <w:rsid w:val="00F200C8"/>
    <w:rsid w:val="00F232CE"/>
    <w:rsid w:val="00F3222C"/>
    <w:rsid w:val="00F33A99"/>
    <w:rsid w:val="00F56D4C"/>
    <w:rsid w:val="00F658F3"/>
    <w:rsid w:val="00F8016B"/>
    <w:rsid w:val="00F804E1"/>
    <w:rsid w:val="00F83F80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  <w:style w:type="character" w:customStyle="1" w:styleId="HeaderChar">
    <w:name w:val="Header Char"/>
    <w:link w:val="Header"/>
    <w:rsid w:val="00543884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9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8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7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6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peaid/prag/annexes.do?chapterTitleCode=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6FB16A-7183-41E5-8CD9-DCAA33006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616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4121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Windows User</cp:lastModifiedBy>
  <cp:revision>5</cp:revision>
  <cp:lastPrinted>2012-10-22T09:58:00Z</cp:lastPrinted>
  <dcterms:created xsi:type="dcterms:W3CDTF">2023-03-08T11:22:00Z</dcterms:created>
  <dcterms:modified xsi:type="dcterms:W3CDTF">2023-03-21T09:47:00Z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</Properties>
</file>